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9CAAF" w14:textId="77777777" w:rsidR="004202EB" w:rsidRPr="00881B0F" w:rsidRDefault="004202EB" w:rsidP="004202EB">
      <w:pPr>
        <w:ind w:firstLineChars="100" w:firstLine="360"/>
        <w:jc w:val="center"/>
        <w:rPr>
          <w:sz w:val="36"/>
          <w:szCs w:val="36"/>
        </w:rPr>
      </w:pPr>
      <w:r w:rsidRPr="00881B0F">
        <w:rPr>
          <w:rFonts w:hint="eastAsia"/>
          <w:sz w:val="36"/>
          <w:szCs w:val="36"/>
        </w:rPr>
        <w:t>合意書</w:t>
      </w:r>
    </w:p>
    <w:p w14:paraId="7E718D3D" w14:textId="77777777" w:rsidR="004202EB" w:rsidRPr="00881B0F" w:rsidRDefault="004202EB" w:rsidP="004202EB">
      <w:pPr>
        <w:ind w:firstLineChars="100" w:firstLine="210"/>
        <w:jc w:val="left"/>
      </w:pPr>
    </w:p>
    <w:p w14:paraId="65444C0D" w14:textId="26F0AFE1" w:rsidR="007473C8" w:rsidRPr="00881B0F" w:rsidRDefault="00A92BB6" w:rsidP="00432E9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泉大津市立周産期小児医療センター</w:t>
      </w:r>
      <w:r w:rsidR="007473C8" w:rsidRPr="00881B0F">
        <w:rPr>
          <w:rFonts w:asciiTheme="minorEastAsia" w:hAnsiTheme="minorEastAsia" w:hint="eastAsia"/>
          <w:sz w:val="24"/>
          <w:szCs w:val="24"/>
        </w:rPr>
        <w:t>と</w:t>
      </w:r>
      <w:r w:rsidR="007473C8" w:rsidRPr="00881B0F">
        <w:rPr>
          <w:rFonts w:asciiTheme="minorEastAsia" w:hAnsiTheme="minorEastAsia" w:hint="eastAsia"/>
          <w:sz w:val="24"/>
          <w:szCs w:val="24"/>
          <w:u w:val="single"/>
        </w:rPr>
        <w:t xml:space="preserve">保険薬局名称：　　　　　　　　　　　</w:t>
      </w:r>
      <w:r w:rsidR="007473C8" w:rsidRPr="00881B0F">
        <w:rPr>
          <w:rFonts w:asciiTheme="minorEastAsia" w:hAnsiTheme="minorEastAsia" w:hint="eastAsia"/>
          <w:sz w:val="24"/>
          <w:szCs w:val="24"/>
        </w:rPr>
        <w:t>は、院外処方せんにおける疑義照会の運用</w:t>
      </w:r>
      <w:r w:rsidR="00A56303" w:rsidRPr="00881B0F">
        <w:rPr>
          <w:rFonts w:asciiTheme="minorEastAsia" w:hAnsiTheme="minorEastAsia" w:hint="eastAsia"/>
          <w:sz w:val="24"/>
          <w:szCs w:val="24"/>
        </w:rPr>
        <w:t>につ</w:t>
      </w:r>
      <w:r w:rsidR="007473C8" w:rsidRPr="00881B0F">
        <w:rPr>
          <w:rFonts w:asciiTheme="minorEastAsia" w:hAnsiTheme="minorEastAsia" w:hint="eastAsia"/>
          <w:sz w:val="24"/>
          <w:szCs w:val="24"/>
        </w:rPr>
        <w:t>いて、下記の通り合意した。なお、保険薬局での運用においては、患者が不利益を被らないように、十分説明の上同意を得てから行うものとする。</w:t>
      </w:r>
    </w:p>
    <w:p w14:paraId="08268856" w14:textId="77777777" w:rsidR="0029320C" w:rsidRPr="00881B0F" w:rsidRDefault="007473C8" w:rsidP="007473C8">
      <w:pPr>
        <w:jc w:val="center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記</w:t>
      </w:r>
    </w:p>
    <w:p w14:paraId="4948F726" w14:textId="77777777" w:rsidR="007473C8" w:rsidRPr="00881B0F" w:rsidRDefault="007473C8" w:rsidP="007473C8">
      <w:pPr>
        <w:jc w:val="left"/>
        <w:rPr>
          <w:rFonts w:asciiTheme="minorEastAsia" w:hAnsiTheme="minorEastAsia"/>
          <w:sz w:val="24"/>
          <w:szCs w:val="24"/>
        </w:rPr>
      </w:pPr>
    </w:p>
    <w:p w14:paraId="0F3E5795" w14:textId="77777777" w:rsidR="007473C8" w:rsidRPr="00881B0F" w:rsidRDefault="007473C8" w:rsidP="007473C8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1　院外処方せんにおける疑義照会の運用について</w:t>
      </w:r>
    </w:p>
    <w:p w14:paraId="65B29C62" w14:textId="77777777" w:rsidR="007473C8" w:rsidRPr="00881B0F" w:rsidRDefault="007473C8" w:rsidP="007E0CB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以下の場合に原則として疑義照会を不要と</w:t>
      </w:r>
      <w:r w:rsidR="00A56303" w:rsidRPr="00881B0F">
        <w:rPr>
          <w:rFonts w:asciiTheme="minorEastAsia" w:hAnsiTheme="minorEastAsia" w:hint="eastAsia"/>
          <w:sz w:val="24"/>
          <w:szCs w:val="24"/>
        </w:rPr>
        <w:t>する。但し、ＦＡＸでの事後報告は必ず行うことと</w:t>
      </w:r>
      <w:r w:rsidR="007E0CB0">
        <w:rPr>
          <w:rFonts w:asciiTheme="minorEastAsia" w:hAnsiTheme="minorEastAsia" w:hint="eastAsia"/>
          <w:sz w:val="24"/>
          <w:szCs w:val="24"/>
        </w:rPr>
        <w:t>し、</w:t>
      </w:r>
      <w:r w:rsidR="007E0CB0" w:rsidRPr="000B0E3D">
        <w:rPr>
          <w:rFonts w:asciiTheme="minorEastAsia" w:hAnsiTheme="minorEastAsia" w:hint="eastAsia"/>
          <w:color w:val="FF0000"/>
          <w:sz w:val="24"/>
          <w:szCs w:val="24"/>
        </w:rPr>
        <w:t>処方変更報告書は、原則即日報告とする。</w:t>
      </w:r>
    </w:p>
    <w:p w14:paraId="102650B8" w14:textId="77777777" w:rsidR="007473C8" w:rsidRPr="00881B0F" w:rsidRDefault="007473C8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剤形の変更</w:t>
      </w:r>
    </w:p>
    <w:p w14:paraId="28F352A6" w14:textId="77777777" w:rsidR="007473C8" w:rsidRPr="00881B0F" w:rsidRDefault="007473C8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別規格製剤がある場合の処方規格の変更</w:t>
      </w:r>
    </w:p>
    <w:p w14:paraId="19B67FCD" w14:textId="77777777" w:rsidR="007473C8" w:rsidRPr="00881B0F" w:rsidRDefault="00A56303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無料で行う半割、粉砕</w:t>
      </w:r>
    </w:p>
    <w:p w14:paraId="0951989E" w14:textId="77777777" w:rsidR="00A56303" w:rsidRPr="00881B0F" w:rsidRDefault="00A56303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一包化</w:t>
      </w:r>
      <w:r w:rsidR="0062652C" w:rsidRPr="00881B0F">
        <w:rPr>
          <w:rFonts w:asciiTheme="minorEastAsia" w:hAnsiTheme="minorEastAsia" w:hint="eastAsia"/>
          <w:sz w:val="24"/>
          <w:szCs w:val="24"/>
        </w:rPr>
        <w:t>⇔</w:t>
      </w:r>
      <w:r w:rsidR="00EC221B" w:rsidRPr="00881B0F">
        <w:rPr>
          <w:rFonts w:asciiTheme="minorEastAsia" w:hAnsiTheme="minorEastAsia" w:hint="eastAsia"/>
          <w:sz w:val="24"/>
          <w:szCs w:val="24"/>
        </w:rPr>
        <w:t>ヒート</w:t>
      </w:r>
      <w:r w:rsidR="0062652C" w:rsidRPr="00881B0F">
        <w:rPr>
          <w:rFonts w:asciiTheme="minorEastAsia" w:hAnsiTheme="minorEastAsia" w:hint="eastAsia"/>
          <w:sz w:val="24"/>
          <w:szCs w:val="24"/>
        </w:rPr>
        <w:t>（</w:t>
      </w:r>
      <w:r w:rsidR="002B76F1" w:rsidRPr="00881B0F">
        <w:rPr>
          <w:rFonts w:asciiTheme="minorEastAsia" w:hAnsiTheme="minorEastAsia" w:hint="eastAsia"/>
          <w:sz w:val="24"/>
          <w:szCs w:val="24"/>
        </w:rPr>
        <w:t>別包</w:t>
      </w:r>
      <w:r w:rsidR="0062652C" w:rsidRPr="00881B0F">
        <w:rPr>
          <w:rFonts w:asciiTheme="minorEastAsia" w:hAnsiTheme="minorEastAsia" w:hint="eastAsia"/>
          <w:sz w:val="24"/>
          <w:szCs w:val="24"/>
        </w:rPr>
        <w:t>指示</w:t>
      </w:r>
      <w:r w:rsidR="002B76F1" w:rsidRPr="00881B0F">
        <w:rPr>
          <w:rFonts w:asciiTheme="minorEastAsia" w:hAnsiTheme="minorEastAsia" w:hint="eastAsia"/>
          <w:sz w:val="24"/>
          <w:szCs w:val="24"/>
        </w:rPr>
        <w:t>がある</w:t>
      </w:r>
      <w:r w:rsidR="0062652C" w:rsidRPr="00881B0F">
        <w:rPr>
          <w:rFonts w:asciiTheme="minorEastAsia" w:hAnsiTheme="minorEastAsia" w:hint="eastAsia"/>
          <w:sz w:val="24"/>
          <w:szCs w:val="24"/>
        </w:rPr>
        <w:t>場合</w:t>
      </w:r>
      <w:r w:rsidR="002B76F1" w:rsidRPr="00881B0F">
        <w:rPr>
          <w:rFonts w:asciiTheme="minorEastAsia" w:hAnsiTheme="minorEastAsia" w:hint="eastAsia"/>
          <w:sz w:val="24"/>
          <w:szCs w:val="24"/>
        </w:rPr>
        <w:t>は疑義照会</w:t>
      </w:r>
      <w:r w:rsidR="0062652C" w:rsidRPr="00881B0F">
        <w:rPr>
          <w:rFonts w:asciiTheme="minorEastAsia" w:hAnsiTheme="minorEastAsia" w:hint="eastAsia"/>
          <w:sz w:val="24"/>
          <w:szCs w:val="24"/>
        </w:rPr>
        <w:t>必要）</w:t>
      </w:r>
    </w:p>
    <w:p w14:paraId="1A58A145" w14:textId="77777777" w:rsidR="00A56303" w:rsidRPr="00881B0F" w:rsidRDefault="00A56303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湿布薬や軟膏での取り決め範囲内の規格変更</w:t>
      </w:r>
    </w:p>
    <w:p w14:paraId="552F8C90" w14:textId="77777777" w:rsidR="00E738BB" w:rsidRPr="00881B0F" w:rsidRDefault="003B153E" w:rsidP="0062652C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週1回製剤等</w:t>
      </w:r>
      <w:r w:rsidR="00361442" w:rsidRPr="00881B0F">
        <w:rPr>
          <w:rFonts w:asciiTheme="minorEastAsia" w:hAnsiTheme="minorEastAsia" w:hint="eastAsia"/>
          <w:sz w:val="24"/>
          <w:szCs w:val="24"/>
        </w:rPr>
        <w:t>の処方日数の適正化</w:t>
      </w:r>
    </w:p>
    <w:p w14:paraId="1C304881" w14:textId="77777777" w:rsidR="00361442" w:rsidRPr="00881B0F" w:rsidRDefault="00EC221B" w:rsidP="0062652C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隔日投与や曜日指定の投与指示がある</w:t>
      </w:r>
      <w:r w:rsidR="00361442" w:rsidRPr="00881B0F">
        <w:rPr>
          <w:rFonts w:asciiTheme="minorEastAsia" w:hAnsiTheme="minorEastAsia" w:hint="eastAsia"/>
          <w:sz w:val="24"/>
          <w:szCs w:val="24"/>
        </w:rPr>
        <w:t>薬</w:t>
      </w:r>
      <w:r w:rsidRPr="00881B0F">
        <w:rPr>
          <w:rFonts w:asciiTheme="minorEastAsia" w:hAnsiTheme="minorEastAsia" w:hint="eastAsia"/>
          <w:sz w:val="24"/>
          <w:szCs w:val="24"/>
        </w:rPr>
        <w:t>剤</w:t>
      </w:r>
      <w:r w:rsidR="00361442" w:rsidRPr="00881B0F">
        <w:rPr>
          <w:rFonts w:asciiTheme="minorEastAsia" w:hAnsiTheme="minorEastAsia" w:hint="eastAsia"/>
          <w:sz w:val="24"/>
          <w:szCs w:val="24"/>
        </w:rPr>
        <w:t>の処方日数の適正化</w:t>
      </w:r>
    </w:p>
    <w:p w14:paraId="035A4EB0" w14:textId="77777777" w:rsidR="00E738BB" w:rsidRPr="00881B0F" w:rsidRDefault="007840A4" w:rsidP="001B791D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貼付剤の処方日数の適正化</w:t>
      </w:r>
      <w:r w:rsidR="0062652C" w:rsidRPr="00881B0F">
        <w:rPr>
          <w:rFonts w:asciiTheme="minorEastAsia" w:hAnsiTheme="minorEastAsia" w:hint="eastAsia"/>
          <w:sz w:val="24"/>
          <w:szCs w:val="24"/>
        </w:rPr>
        <w:t>（消炎鎮痛外用貼付剤・麻薬を除く）</w:t>
      </w:r>
    </w:p>
    <w:p w14:paraId="3A8976E7" w14:textId="77777777" w:rsidR="00E738BB" w:rsidRPr="00881B0F" w:rsidRDefault="007914B4" w:rsidP="007914B4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⑨　</w:t>
      </w:r>
      <w:r w:rsidR="005B000C" w:rsidRPr="00881B0F">
        <w:rPr>
          <w:rFonts w:asciiTheme="minorEastAsia" w:hAnsiTheme="minorEastAsia" w:hint="eastAsia"/>
          <w:sz w:val="24"/>
          <w:szCs w:val="24"/>
        </w:rPr>
        <w:t>先発品</w:t>
      </w:r>
      <w:r w:rsidR="00881B0F">
        <w:rPr>
          <w:rFonts w:asciiTheme="minorEastAsia" w:hAnsiTheme="minorEastAsia" w:hint="eastAsia"/>
          <w:sz w:val="24"/>
          <w:szCs w:val="24"/>
        </w:rPr>
        <w:t>同士</w:t>
      </w:r>
      <w:r w:rsidR="0062652C" w:rsidRPr="00881B0F">
        <w:rPr>
          <w:rFonts w:asciiTheme="minorEastAsia" w:hAnsiTheme="minorEastAsia" w:hint="eastAsia"/>
          <w:sz w:val="24"/>
          <w:szCs w:val="24"/>
        </w:rPr>
        <w:t>の変更</w:t>
      </w:r>
      <w:r w:rsidR="005B000C" w:rsidRPr="00881B0F">
        <w:rPr>
          <w:rFonts w:asciiTheme="minorEastAsia" w:hAnsiTheme="minorEastAsia" w:hint="eastAsia"/>
          <w:sz w:val="24"/>
          <w:szCs w:val="24"/>
        </w:rPr>
        <w:t>（薬剤料が同じあるいは低くなる場合のみ）</w:t>
      </w:r>
    </w:p>
    <w:p w14:paraId="46A341E7" w14:textId="77777777" w:rsidR="00E738BB" w:rsidRDefault="007914B4" w:rsidP="007914B4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⑩　</w:t>
      </w:r>
      <w:r w:rsidR="00226DA9" w:rsidRPr="00881B0F">
        <w:rPr>
          <w:rFonts w:asciiTheme="minorEastAsia" w:hAnsiTheme="minorEastAsia" w:hint="eastAsia"/>
          <w:sz w:val="24"/>
          <w:szCs w:val="24"/>
        </w:rPr>
        <w:t>消炎鎮痛外用貼付剤における剤形変更</w:t>
      </w:r>
    </w:p>
    <w:p w14:paraId="0024076D" w14:textId="77777777" w:rsidR="003315E3" w:rsidRDefault="003315E3" w:rsidP="007914B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⑪　残薬調整などに伴う処方日数の変更（短縮</w:t>
      </w:r>
      <w:r w:rsidR="00F9196D">
        <w:rPr>
          <w:rFonts w:asciiTheme="minorEastAsia" w:hAnsiTheme="minorEastAsia" w:hint="eastAsia"/>
          <w:sz w:val="24"/>
          <w:szCs w:val="24"/>
        </w:rPr>
        <w:t>のみ可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13D7F2C" w14:textId="77777777" w:rsidR="003315E3" w:rsidRPr="00881B0F" w:rsidRDefault="003315E3" w:rsidP="003315E3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⑫　出荷調整・販売停止など入手困難に伴う銘柄変更・剤型変更・別規格への変更（先発品への変更は患者の承諾必要）</w:t>
      </w:r>
    </w:p>
    <w:p w14:paraId="2F4472A9" w14:textId="77777777" w:rsidR="004202EB" w:rsidRPr="003315E3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</w:p>
    <w:p w14:paraId="6FEF7DAB" w14:textId="77777777" w:rsidR="004202EB" w:rsidRPr="00881B0F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2　開始時期について</w:t>
      </w:r>
    </w:p>
    <w:p w14:paraId="51B4F817" w14:textId="77777777" w:rsidR="004202EB" w:rsidRPr="00881B0F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</w:t>
      </w:r>
      <w:r w:rsidRPr="00881B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C3A5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81B0F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  <w:r w:rsidRPr="00881B0F">
        <w:rPr>
          <w:rFonts w:asciiTheme="minorEastAsia" w:hAnsiTheme="minorEastAsia" w:hint="eastAsia"/>
          <w:sz w:val="24"/>
          <w:szCs w:val="24"/>
        </w:rPr>
        <w:t xml:space="preserve">　より開始とする。</w:t>
      </w:r>
    </w:p>
    <w:p w14:paraId="269E64A5" w14:textId="77777777" w:rsidR="004202EB" w:rsidRPr="00881B0F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</w:p>
    <w:p w14:paraId="2587E310" w14:textId="77777777" w:rsidR="004202EB" w:rsidRPr="00881B0F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3　合意の解除、内容の変更について</w:t>
      </w:r>
    </w:p>
    <w:p w14:paraId="691E9D79" w14:textId="77777777" w:rsidR="004202EB" w:rsidRPr="00881B0F" w:rsidRDefault="004202EB" w:rsidP="007473C8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合意の解除、内容の変更については、必要時協議を行うこととする。</w:t>
      </w:r>
    </w:p>
    <w:p w14:paraId="568C21CB" w14:textId="77777777" w:rsidR="004202EB" w:rsidRPr="00881B0F" w:rsidRDefault="004202EB" w:rsidP="004202EB">
      <w:pPr>
        <w:pStyle w:val="a3"/>
      </w:pPr>
      <w:r w:rsidRPr="00881B0F">
        <w:rPr>
          <w:rFonts w:hint="eastAsia"/>
        </w:rPr>
        <w:t>以上</w:t>
      </w:r>
    </w:p>
    <w:p w14:paraId="58F945BB" w14:textId="77777777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881B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C3A5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81B0F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6DF500BB" w14:textId="57B768F7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住所　</w:t>
      </w:r>
      <w:r w:rsidR="00AA53F4" w:rsidRPr="00AA53F4">
        <w:rPr>
          <w:rFonts w:asciiTheme="minorEastAsia" w:hAnsiTheme="minorEastAsia" w:hint="eastAsia"/>
          <w:sz w:val="24"/>
          <w:szCs w:val="24"/>
        </w:rPr>
        <w:t>大阪府泉大津市</w:t>
      </w:r>
      <w:r w:rsidR="00A92BB6">
        <w:rPr>
          <w:rFonts w:asciiTheme="minorEastAsia" w:hAnsiTheme="minorEastAsia" w:hint="eastAsia"/>
          <w:sz w:val="24"/>
          <w:szCs w:val="24"/>
        </w:rPr>
        <w:t>下条町16-1</w:t>
      </w:r>
    </w:p>
    <w:p w14:paraId="6B29F20E" w14:textId="62AEFFFB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名称　</w:t>
      </w:r>
      <w:r w:rsidR="00AA53F4">
        <w:rPr>
          <w:rFonts w:asciiTheme="minorEastAsia" w:hAnsiTheme="minorEastAsia" w:hint="eastAsia"/>
          <w:sz w:val="24"/>
          <w:szCs w:val="24"/>
        </w:rPr>
        <w:t>泉大津</w:t>
      </w:r>
      <w:r w:rsidR="00A92BB6">
        <w:rPr>
          <w:rFonts w:asciiTheme="minorEastAsia" w:hAnsiTheme="minorEastAsia" w:hint="eastAsia"/>
          <w:sz w:val="24"/>
          <w:szCs w:val="24"/>
        </w:rPr>
        <w:t>市立周産期小児医療センター</w:t>
      </w:r>
    </w:p>
    <w:p w14:paraId="4337E11F" w14:textId="01413138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代表者氏名　　</w:t>
      </w:r>
      <w:r w:rsidR="00A92BB6">
        <w:rPr>
          <w:rFonts w:asciiTheme="minorEastAsia" w:hAnsiTheme="minorEastAsia" w:hint="eastAsia"/>
          <w:sz w:val="24"/>
          <w:szCs w:val="24"/>
        </w:rPr>
        <w:t>事業管理者　石河　修</w:t>
      </w:r>
      <w:r w:rsidRPr="00881B0F">
        <w:rPr>
          <w:rFonts w:asciiTheme="minorEastAsia" w:hAnsiTheme="minorEastAsia" w:hint="eastAsia"/>
          <w:sz w:val="24"/>
          <w:szCs w:val="24"/>
        </w:rPr>
        <w:t xml:space="preserve">　　　　印</w:t>
      </w:r>
    </w:p>
    <w:p w14:paraId="51C43A9A" w14:textId="77777777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14:paraId="700905B3" w14:textId="77777777" w:rsidR="004202EB" w:rsidRPr="00881B0F" w:rsidRDefault="004202EB" w:rsidP="00432E91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住所　</w:t>
      </w:r>
    </w:p>
    <w:p w14:paraId="252CA97A" w14:textId="77777777" w:rsidR="004202EB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名称　</w:t>
      </w:r>
    </w:p>
    <w:p w14:paraId="3D6E7421" w14:textId="2704C1A2" w:rsidR="009870F3" w:rsidRPr="00881B0F" w:rsidRDefault="004202EB" w:rsidP="007904D1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代表者</w:t>
      </w:r>
      <w:r w:rsidR="0011716A" w:rsidRPr="00881B0F">
        <w:rPr>
          <w:rFonts w:asciiTheme="minorEastAsia" w:hAnsiTheme="minorEastAsia" w:hint="eastAsia"/>
          <w:sz w:val="24"/>
          <w:szCs w:val="24"/>
        </w:rPr>
        <w:t>（経営者）</w:t>
      </w:r>
      <w:r w:rsidRPr="00881B0F">
        <w:rPr>
          <w:rFonts w:asciiTheme="minorEastAsia" w:hAnsiTheme="minorEastAsia" w:hint="eastAsia"/>
          <w:sz w:val="24"/>
          <w:szCs w:val="24"/>
        </w:rPr>
        <w:t>氏名</w:t>
      </w:r>
      <w:r w:rsidR="0011716A" w:rsidRPr="00881B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881B0F">
        <w:rPr>
          <w:rFonts w:asciiTheme="minorEastAsia" w:hAnsiTheme="minorEastAsia" w:hint="eastAsia"/>
          <w:sz w:val="24"/>
          <w:szCs w:val="24"/>
        </w:rPr>
        <w:t xml:space="preserve">　　　　　　　　　　　　　　印</w:t>
      </w:r>
    </w:p>
    <w:p w14:paraId="5169E26A" w14:textId="77777777" w:rsidR="00E738BB" w:rsidRPr="00881B0F" w:rsidRDefault="0011716A" w:rsidP="0011716A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　管理薬剤師　　　氏名</w:t>
      </w:r>
    </w:p>
    <w:p w14:paraId="661FE0D6" w14:textId="77777777" w:rsidR="009870F3" w:rsidRPr="00881B0F" w:rsidRDefault="009870F3" w:rsidP="002A07E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lastRenderedPageBreak/>
        <w:t>保険薬局での運用においては、患者が不利益を被らないように、十分説明の上同意を得てから行うものとし、FAXにて事後報告は必ず行うこととする。</w:t>
      </w:r>
    </w:p>
    <w:p w14:paraId="700153E5" w14:textId="77777777" w:rsidR="00E738BB" w:rsidRPr="00881B0F" w:rsidRDefault="00E738BB" w:rsidP="00F93CE6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また、少しでも疑問点がある場合は</w:t>
      </w:r>
      <w:r w:rsidR="00324322" w:rsidRPr="00881B0F">
        <w:rPr>
          <w:rFonts w:asciiTheme="minorEastAsia" w:hAnsiTheme="minorEastAsia" w:hint="eastAsia"/>
          <w:b/>
          <w:sz w:val="24"/>
          <w:szCs w:val="24"/>
        </w:rPr>
        <w:t>必ず</w:t>
      </w:r>
      <w:r w:rsidRPr="00881B0F">
        <w:rPr>
          <w:rFonts w:asciiTheme="minorEastAsia" w:hAnsiTheme="minorEastAsia" w:hint="eastAsia"/>
          <w:b/>
          <w:sz w:val="24"/>
          <w:szCs w:val="24"/>
        </w:rPr>
        <w:t>疑義照会を行うこととする</w:t>
      </w:r>
      <w:r w:rsidR="0058301C" w:rsidRPr="00881B0F">
        <w:rPr>
          <w:rFonts w:asciiTheme="minorEastAsia" w:hAnsiTheme="minorEastAsia" w:hint="eastAsia"/>
          <w:b/>
          <w:sz w:val="24"/>
          <w:szCs w:val="24"/>
        </w:rPr>
        <w:t>。</w:t>
      </w:r>
    </w:p>
    <w:p w14:paraId="7DFC7671" w14:textId="77777777" w:rsidR="00FC3A40" w:rsidRPr="00881B0F" w:rsidRDefault="00FC3A40" w:rsidP="009870F3">
      <w:pPr>
        <w:jc w:val="left"/>
      </w:pPr>
    </w:p>
    <w:p w14:paraId="5958CFCD" w14:textId="77777777" w:rsidR="00E738BB" w:rsidRPr="00881B0F" w:rsidRDefault="00E738BB" w:rsidP="009870F3">
      <w:pPr>
        <w:jc w:val="left"/>
        <w:rPr>
          <w:b/>
          <w:sz w:val="24"/>
        </w:rPr>
      </w:pPr>
      <w:r w:rsidRPr="00881B0F">
        <w:rPr>
          <w:rFonts w:hint="eastAsia"/>
          <w:b/>
          <w:sz w:val="24"/>
        </w:rPr>
        <w:t>疑義照会の不要例（ただし、麻薬に関するものは除く）</w:t>
      </w:r>
    </w:p>
    <w:p w14:paraId="3F28C3F7" w14:textId="77777777" w:rsidR="009870F3" w:rsidRPr="00881B0F" w:rsidRDefault="009870F3" w:rsidP="009870F3">
      <w:pPr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①剤形の変更</w:t>
      </w:r>
    </w:p>
    <w:p w14:paraId="19F2A211" w14:textId="77777777" w:rsidR="009870F3" w:rsidRPr="00881B0F" w:rsidRDefault="009870F3" w:rsidP="009870F3">
      <w:pPr>
        <w:ind w:leftChars="100" w:left="210"/>
        <w:jc w:val="left"/>
        <w:rPr>
          <w:szCs w:val="21"/>
        </w:rPr>
      </w:pPr>
      <w:r w:rsidRPr="00881B0F">
        <w:rPr>
          <w:rFonts w:hint="eastAsia"/>
          <w:szCs w:val="21"/>
        </w:rPr>
        <w:t>例：</w:t>
      </w:r>
    </w:p>
    <w:p w14:paraId="0C4016A8" w14:textId="77777777" w:rsidR="009870F3" w:rsidRPr="00881B0F" w:rsidRDefault="009870F3" w:rsidP="009870F3">
      <w:pPr>
        <w:ind w:leftChars="100" w:left="210"/>
        <w:jc w:val="left"/>
        <w:rPr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　　○　</w:t>
      </w:r>
      <w:r w:rsidRPr="00881B0F">
        <w:rPr>
          <w:rFonts w:hint="eastAsia"/>
          <w:sz w:val="24"/>
          <w:szCs w:val="21"/>
        </w:rPr>
        <w:t>ｶﾞｽﾀｰ錠　⇒　ｶﾞｽﾀｰ</w:t>
      </w:r>
      <w:r w:rsidRPr="00881B0F">
        <w:rPr>
          <w:rFonts w:hint="eastAsia"/>
          <w:sz w:val="24"/>
          <w:szCs w:val="21"/>
        </w:rPr>
        <w:t>D</w:t>
      </w:r>
      <w:r w:rsidRPr="00881B0F">
        <w:rPr>
          <w:rFonts w:hint="eastAsia"/>
          <w:sz w:val="24"/>
          <w:szCs w:val="21"/>
        </w:rPr>
        <w:t xml:space="preserve">錠　</w:t>
      </w:r>
    </w:p>
    <w:p w14:paraId="11B1F284" w14:textId="77777777" w:rsidR="00F03EB7" w:rsidRPr="00881B0F" w:rsidRDefault="00F03EB7" w:rsidP="009870F3">
      <w:pPr>
        <w:ind w:leftChars="100" w:left="210"/>
        <w:jc w:val="left"/>
        <w:rPr>
          <w:sz w:val="24"/>
          <w:szCs w:val="24"/>
        </w:rPr>
      </w:pPr>
      <w:r w:rsidRPr="00881B0F">
        <w:rPr>
          <w:rFonts w:hint="eastAsia"/>
          <w:sz w:val="24"/>
          <w:szCs w:val="24"/>
        </w:rPr>
        <w:t xml:space="preserve">　　　○　ﾑｺｽﾀ錠　⇒　ﾑｺｽﾀ細粒　</w:t>
      </w:r>
    </w:p>
    <w:p w14:paraId="72B1705E" w14:textId="77777777" w:rsidR="00F03EB7" w:rsidRDefault="00F03EB7" w:rsidP="009870F3">
      <w:pPr>
        <w:ind w:leftChars="100" w:left="210"/>
        <w:jc w:val="left"/>
        <w:rPr>
          <w:sz w:val="24"/>
          <w:szCs w:val="24"/>
        </w:rPr>
      </w:pPr>
      <w:r w:rsidRPr="00881B0F">
        <w:rPr>
          <w:rFonts w:hint="eastAsia"/>
          <w:sz w:val="24"/>
          <w:szCs w:val="24"/>
        </w:rPr>
        <w:t xml:space="preserve">　　　○　ﾀｹﾌﾟﾛﾝ</w:t>
      </w:r>
      <w:r w:rsidRPr="00881B0F">
        <w:rPr>
          <w:rFonts w:hint="eastAsia"/>
          <w:sz w:val="24"/>
          <w:szCs w:val="24"/>
        </w:rPr>
        <w:t>OD</w:t>
      </w:r>
      <w:r w:rsidRPr="00881B0F">
        <w:rPr>
          <w:rFonts w:hint="eastAsia"/>
          <w:sz w:val="24"/>
          <w:szCs w:val="24"/>
        </w:rPr>
        <w:t>錠</w:t>
      </w:r>
      <w:r w:rsidRPr="00881B0F">
        <w:rPr>
          <w:rFonts w:hint="eastAsia"/>
          <w:sz w:val="24"/>
          <w:szCs w:val="24"/>
        </w:rPr>
        <w:t>15</w:t>
      </w:r>
      <w:r w:rsidRPr="00881B0F">
        <w:rPr>
          <w:rFonts w:hint="eastAsia"/>
          <w:sz w:val="24"/>
          <w:szCs w:val="24"/>
        </w:rPr>
        <w:t xml:space="preserve">　⇒ﾀｹﾌﾟﾛﾝｶﾌﾟｾﾙ</w:t>
      </w:r>
      <w:r w:rsidRPr="00881B0F">
        <w:rPr>
          <w:rFonts w:hint="eastAsia"/>
          <w:sz w:val="24"/>
          <w:szCs w:val="24"/>
        </w:rPr>
        <w:t>15</w:t>
      </w:r>
    </w:p>
    <w:p w14:paraId="1C30ABC1" w14:textId="77777777" w:rsidR="00F70BFF" w:rsidRDefault="00F70BFF" w:rsidP="00F70BFF">
      <w:pPr>
        <w:ind w:leftChars="100" w:left="210" w:firstLineChars="300" w:firstLine="720"/>
        <w:jc w:val="left"/>
        <w:rPr>
          <w:sz w:val="22"/>
          <w:szCs w:val="24"/>
        </w:rPr>
      </w:pPr>
      <w:r w:rsidRPr="0096108A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 </w:t>
      </w:r>
      <w:r w:rsidRPr="0096108A">
        <w:rPr>
          <w:rFonts w:hint="eastAsia"/>
          <w:sz w:val="22"/>
          <w:szCs w:val="24"/>
        </w:rPr>
        <w:t>PL</w:t>
      </w:r>
      <w:r w:rsidRPr="0096108A">
        <w:rPr>
          <w:rFonts w:hint="eastAsia"/>
          <w:sz w:val="22"/>
          <w:szCs w:val="24"/>
        </w:rPr>
        <w:t>配合顆粒</w:t>
      </w:r>
      <w:r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包</w:t>
      </w:r>
      <w:r w:rsidRPr="00380ABD">
        <w:rPr>
          <w:rFonts w:hint="eastAsia"/>
          <w:sz w:val="22"/>
          <w:szCs w:val="24"/>
        </w:rPr>
        <w:t xml:space="preserve">　⇒　</w:t>
      </w:r>
      <w:r>
        <w:rPr>
          <w:rFonts w:hint="eastAsia"/>
          <w:sz w:val="22"/>
          <w:szCs w:val="24"/>
        </w:rPr>
        <w:t>PA</w:t>
      </w:r>
      <w:r>
        <w:rPr>
          <w:rFonts w:hint="eastAsia"/>
          <w:sz w:val="22"/>
          <w:szCs w:val="24"/>
        </w:rPr>
        <w:t>錠</w:t>
      </w:r>
      <w:r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>錠</w:t>
      </w:r>
    </w:p>
    <w:p w14:paraId="1239CA48" w14:textId="77777777" w:rsidR="00F70BFF" w:rsidRPr="00F70BFF" w:rsidRDefault="00F70BFF" w:rsidP="00F70BFF">
      <w:pPr>
        <w:ind w:leftChars="100" w:left="210" w:firstLineChars="300" w:firstLine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（</w:t>
      </w:r>
      <w:r w:rsidRPr="0096108A">
        <w:rPr>
          <w:rFonts w:hint="eastAsia"/>
          <w:sz w:val="22"/>
          <w:szCs w:val="24"/>
          <w:u w:val="single"/>
        </w:rPr>
        <w:t>成分量として変わらないため可</w:t>
      </w:r>
      <w:r>
        <w:rPr>
          <w:rFonts w:hint="eastAsia"/>
          <w:sz w:val="22"/>
          <w:szCs w:val="24"/>
        </w:rPr>
        <w:t>）</w:t>
      </w:r>
    </w:p>
    <w:p w14:paraId="4E11E45A" w14:textId="77777777" w:rsidR="009870F3" w:rsidRPr="00881B0F" w:rsidRDefault="009870F3" w:rsidP="009870F3">
      <w:pPr>
        <w:ind w:leftChars="100" w:left="210"/>
        <w:jc w:val="left"/>
        <w:rPr>
          <w:szCs w:val="21"/>
        </w:rPr>
      </w:pPr>
    </w:p>
    <w:p w14:paraId="1F723361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※安定性、利便性の向上のための変更に限る。</w:t>
      </w:r>
    </w:p>
    <w:p w14:paraId="7B29CC2D" w14:textId="77777777" w:rsidR="00F03EB7" w:rsidRPr="00881B0F" w:rsidRDefault="00F03EB7" w:rsidP="00F03EB7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※溶解性、体内動態等を考慮して行うこととする。</w:t>
      </w:r>
    </w:p>
    <w:p w14:paraId="0D8AE68B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※用法・</w:t>
      </w:r>
      <w:r w:rsidR="00F70BFF">
        <w:rPr>
          <w:rFonts w:asciiTheme="minorEastAsia" w:hAnsiTheme="minorEastAsia" w:hint="eastAsia"/>
          <w:szCs w:val="21"/>
        </w:rPr>
        <w:t>1日あたりの</w:t>
      </w:r>
      <w:r w:rsidRPr="00881B0F">
        <w:rPr>
          <w:rFonts w:asciiTheme="minorEastAsia" w:hAnsiTheme="minorEastAsia" w:hint="eastAsia"/>
          <w:szCs w:val="21"/>
        </w:rPr>
        <w:t>用量</w:t>
      </w:r>
      <w:r w:rsidR="00F70BFF">
        <w:rPr>
          <w:rFonts w:asciiTheme="minorEastAsia" w:hAnsiTheme="minorEastAsia" w:hint="eastAsia"/>
          <w:szCs w:val="21"/>
        </w:rPr>
        <w:t>（成分量）</w:t>
      </w:r>
      <w:r w:rsidRPr="00881B0F">
        <w:rPr>
          <w:rFonts w:asciiTheme="minorEastAsia" w:hAnsiTheme="minorEastAsia" w:hint="eastAsia"/>
          <w:szCs w:val="21"/>
        </w:rPr>
        <w:t>が変わらない場合のみ可とする。</w:t>
      </w:r>
    </w:p>
    <w:p w14:paraId="24BB1047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※外用薬での変更は不可とする。（軟膏　⇒　ｸﾘｰﾑ）</w:t>
      </w:r>
    </w:p>
    <w:p w14:paraId="376C4CF5" w14:textId="77777777" w:rsidR="009870F3" w:rsidRPr="00881B0F" w:rsidRDefault="009870F3" w:rsidP="009870F3">
      <w:pPr>
        <w:jc w:val="left"/>
        <w:rPr>
          <w:rFonts w:asciiTheme="minorEastAsia" w:hAnsiTheme="minorEastAsia"/>
          <w:szCs w:val="21"/>
        </w:rPr>
      </w:pPr>
    </w:p>
    <w:p w14:paraId="50D132B0" w14:textId="77777777" w:rsidR="009870F3" w:rsidRPr="00881B0F" w:rsidRDefault="009870F3" w:rsidP="009870F3">
      <w:pPr>
        <w:jc w:val="left"/>
        <w:rPr>
          <w:rFonts w:asciiTheme="minorEastAsia" w:hAnsiTheme="minorEastAsia"/>
          <w:b/>
          <w:szCs w:val="21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②別規格製剤がある場合の処方規格の変更</w:t>
      </w:r>
    </w:p>
    <w:p w14:paraId="0492620F" w14:textId="77777777" w:rsidR="009870F3" w:rsidRPr="00881B0F" w:rsidRDefault="009870F3" w:rsidP="009870F3">
      <w:pPr>
        <w:ind w:leftChars="100" w:left="210"/>
        <w:jc w:val="left"/>
        <w:rPr>
          <w:szCs w:val="21"/>
        </w:rPr>
      </w:pPr>
      <w:r w:rsidRPr="00881B0F">
        <w:rPr>
          <w:rFonts w:hint="eastAsia"/>
          <w:szCs w:val="21"/>
        </w:rPr>
        <w:t>例：</w:t>
      </w:r>
    </w:p>
    <w:p w14:paraId="7EC87DF0" w14:textId="77777777" w:rsidR="009870F3" w:rsidRPr="00881B0F" w:rsidRDefault="009870F3" w:rsidP="009870F3">
      <w:pPr>
        <w:ind w:leftChars="100" w:left="210"/>
        <w:jc w:val="left"/>
        <w:rPr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81B0F">
        <w:rPr>
          <w:rFonts w:asciiTheme="minorEastAsia" w:hAnsiTheme="minorEastAsia"/>
          <w:sz w:val="24"/>
          <w:szCs w:val="24"/>
        </w:rPr>
        <w:t>○</w:t>
      </w:r>
      <w:r w:rsidRPr="00881B0F">
        <w:rPr>
          <w:sz w:val="24"/>
          <w:szCs w:val="24"/>
        </w:rPr>
        <w:t xml:space="preserve">　ｱﾑﾛｼﾞﾋﾟﾝ</w:t>
      </w:r>
      <w:r w:rsidRPr="00881B0F">
        <w:rPr>
          <w:sz w:val="24"/>
          <w:szCs w:val="24"/>
        </w:rPr>
        <w:t>2.5mg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2</w:t>
      </w:r>
      <w:r w:rsidRPr="00881B0F">
        <w:rPr>
          <w:sz w:val="24"/>
          <w:szCs w:val="24"/>
        </w:rPr>
        <w:t xml:space="preserve">錠　</w:t>
      </w:r>
      <w:r w:rsidRPr="00881B0F">
        <w:rPr>
          <w:rFonts w:hAnsiTheme="minorEastAsia"/>
          <w:sz w:val="24"/>
          <w:szCs w:val="24"/>
        </w:rPr>
        <w:t>⇒</w:t>
      </w:r>
      <w:r w:rsidRPr="00881B0F">
        <w:rPr>
          <w:sz w:val="24"/>
          <w:szCs w:val="24"/>
        </w:rPr>
        <w:t xml:space="preserve">　ｱﾑﾛｼﾞﾋﾟﾝ</w:t>
      </w:r>
      <w:r w:rsidRPr="00881B0F">
        <w:rPr>
          <w:sz w:val="24"/>
          <w:szCs w:val="24"/>
        </w:rPr>
        <w:t xml:space="preserve">5mg 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1</w:t>
      </w:r>
      <w:r w:rsidRPr="00881B0F">
        <w:rPr>
          <w:sz w:val="24"/>
          <w:szCs w:val="24"/>
        </w:rPr>
        <w:t>錠</w:t>
      </w:r>
    </w:p>
    <w:p w14:paraId="6C944BA2" w14:textId="77777777" w:rsidR="00E21F56" w:rsidRPr="00881B0F" w:rsidRDefault="00E21F56" w:rsidP="009870F3">
      <w:pPr>
        <w:ind w:leftChars="100" w:left="210"/>
        <w:jc w:val="left"/>
        <w:rPr>
          <w:sz w:val="24"/>
          <w:szCs w:val="24"/>
        </w:rPr>
      </w:pPr>
      <w:r w:rsidRPr="00881B0F">
        <w:rPr>
          <w:sz w:val="24"/>
          <w:szCs w:val="24"/>
        </w:rPr>
        <w:t xml:space="preserve">　　　</w:t>
      </w:r>
      <w:r w:rsidRPr="00881B0F">
        <w:rPr>
          <w:rFonts w:asciiTheme="minorEastAsia" w:hAnsiTheme="minorEastAsia"/>
          <w:sz w:val="24"/>
          <w:szCs w:val="24"/>
        </w:rPr>
        <w:t>○</w:t>
      </w:r>
      <w:r w:rsidRPr="00881B0F">
        <w:rPr>
          <w:sz w:val="24"/>
          <w:szCs w:val="24"/>
        </w:rPr>
        <w:t xml:space="preserve">　ﾁﾗｰﾁﾞﾝ</w:t>
      </w:r>
      <w:r w:rsidRPr="00881B0F">
        <w:rPr>
          <w:sz w:val="24"/>
          <w:szCs w:val="24"/>
        </w:rPr>
        <w:t>50μg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1.5</w:t>
      </w:r>
      <w:r w:rsidRPr="00881B0F">
        <w:rPr>
          <w:sz w:val="24"/>
          <w:szCs w:val="24"/>
        </w:rPr>
        <w:t xml:space="preserve">錠　</w:t>
      </w:r>
      <w:r w:rsidRPr="00881B0F">
        <w:rPr>
          <w:rFonts w:hAnsiTheme="minorEastAsia"/>
          <w:sz w:val="24"/>
          <w:szCs w:val="24"/>
        </w:rPr>
        <w:t>⇒</w:t>
      </w:r>
      <w:r w:rsidR="00324322" w:rsidRPr="00881B0F">
        <w:rPr>
          <w:rFonts w:hAnsiTheme="minorEastAsia" w:hint="eastAsia"/>
          <w:sz w:val="24"/>
          <w:szCs w:val="24"/>
        </w:rPr>
        <w:t xml:space="preserve">　</w:t>
      </w:r>
      <w:r w:rsidRPr="00881B0F">
        <w:rPr>
          <w:sz w:val="24"/>
          <w:szCs w:val="24"/>
        </w:rPr>
        <w:t>ﾁﾗｰﾁﾞﾝ</w:t>
      </w:r>
      <w:r w:rsidRPr="00881B0F">
        <w:rPr>
          <w:sz w:val="24"/>
          <w:szCs w:val="24"/>
        </w:rPr>
        <w:t>50μg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1</w:t>
      </w:r>
      <w:r w:rsidRPr="00881B0F">
        <w:rPr>
          <w:sz w:val="24"/>
          <w:szCs w:val="24"/>
        </w:rPr>
        <w:t>錠＋ﾁﾗｰﾁﾞﾝ</w:t>
      </w:r>
      <w:r w:rsidRPr="00881B0F">
        <w:rPr>
          <w:sz w:val="24"/>
          <w:szCs w:val="24"/>
        </w:rPr>
        <w:t>25μg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1</w:t>
      </w:r>
      <w:r w:rsidRPr="00881B0F">
        <w:rPr>
          <w:sz w:val="24"/>
          <w:szCs w:val="24"/>
        </w:rPr>
        <w:t>錠</w:t>
      </w:r>
    </w:p>
    <w:p w14:paraId="102671FA" w14:textId="77777777" w:rsidR="009870F3" w:rsidRPr="00881B0F" w:rsidRDefault="009870F3" w:rsidP="009870F3">
      <w:pPr>
        <w:ind w:leftChars="100" w:left="210"/>
        <w:jc w:val="left"/>
        <w:rPr>
          <w:sz w:val="24"/>
          <w:szCs w:val="24"/>
        </w:rPr>
      </w:pPr>
      <w:r w:rsidRPr="00881B0F">
        <w:rPr>
          <w:sz w:val="24"/>
          <w:szCs w:val="24"/>
        </w:rPr>
        <w:t xml:space="preserve">　　　</w:t>
      </w:r>
      <w:r w:rsidRPr="00881B0F">
        <w:rPr>
          <w:rFonts w:asciiTheme="minorEastAsia" w:hAnsiTheme="minorEastAsia"/>
          <w:sz w:val="24"/>
          <w:szCs w:val="24"/>
        </w:rPr>
        <w:t>×</w:t>
      </w:r>
      <w:r w:rsidRPr="00881B0F">
        <w:rPr>
          <w:sz w:val="24"/>
          <w:szCs w:val="24"/>
        </w:rPr>
        <w:t xml:space="preserve">　ﾒｲﾝﾃｰﾄ</w:t>
      </w:r>
      <w:r w:rsidRPr="00881B0F">
        <w:rPr>
          <w:sz w:val="24"/>
          <w:szCs w:val="24"/>
        </w:rPr>
        <w:t>2.5mg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1</w:t>
      </w:r>
      <w:r w:rsidRPr="00881B0F">
        <w:rPr>
          <w:sz w:val="24"/>
          <w:szCs w:val="24"/>
        </w:rPr>
        <w:t xml:space="preserve">錠　</w:t>
      </w:r>
      <w:r w:rsidRPr="00881B0F">
        <w:rPr>
          <w:rFonts w:hAnsiTheme="minorEastAsia"/>
          <w:sz w:val="24"/>
          <w:szCs w:val="24"/>
        </w:rPr>
        <w:t>⇒</w:t>
      </w:r>
      <w:r w:rsidRPr="00881B0F">
        <w:rPr>
          <w:sz w:val="24"/>
          <w:szCs w:val="24"/>
        </w:rPr>
        <w:t xml:space="preserve">　ﾒｲﾝﾃｰﾄ</w:t>
      </w:r>
      <w:r w:rsidRPr="00881B0F">
        <w:rPr>
          <w:sz w:val="24"/>
          <w:szCs w:val="24"/>
        </w:rPr>
        <w:t>0.625mg</w:t>
      </w:r>
      <w:r w:rsidRPr="00881B0F">
        <w:rPr>
          <w:sz w:val="24"/>
          <w:szCs w:val="24"/>
        </w:rPr>
        <w:t xml:space="preserve">　</w:t>
      </w:r>
      <w:r w:rsidRPr="00881B0F">
        <w:rPr>
          <w:sz w:val="24"/>
          <w:szCs w:val="24"/>
        </w:rPr>
        <w:t>4</w:t>
      </w:r>
      <w:r w:rsidRPr="00881B0F">
        <w:rPr>
          <w:sz w:val="24"/>
          <w:szCs w:val="24"/>
        </w:rPr>
        <w:t>錠</w:t>
      </w:r>
    </w:p>
    <w:p w14:paraId="2DEF3B7E" w14:textId="77777777" w:rsidR="009870F3" w:rsidRPr="00881B0F" w:rsidRDefault="009870F3" w:rsidP="009870F3">
      <w:pPr>
        <w:ind w:leftChars="100" w:left="210"/>
        <w:jc w:val="left"/>
        <w:rPr>
          <w:szCs w:val="21"/>
        </w:rPr>
      </w:pPr>
    </w:p>
    <w:p w14:paraId="4DCA290A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※安定性、利便性の向上のための変更に限る。</w:t>
      </w:r>
    </w:p>
    <w:p w14:paraId="5F953D6C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※規格により効能効果が異なる薬剤は不可とする。</w:t>
      </w:r>
    </w:p>
    <w:p w14:paraId="7B623B70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028F246A" w14:textId="77777777" w:rsidR="009870F3" w:rsidRPr="00881B0F" w:rsidRDefault="009870F3" w:rsidP="009870F3">
      <w:pPr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③無料で行う半割、粉砕</w:t>
      </w:r>
    </w:p>
    <w:p w14:paraId="48749933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※安定性の</w:t>
      </w:r>
      <w:r w:rsidR="00377454" w:rsidRPr="00881B0F">
        <w:rPr>
          <w:rFonts w:asciiTheme="minorEastAsia" w:hAnsiTheme="minorEastAsia" w:hint="eastAsia"/>
          <w:szCs w:val="21"/>
        </w:rPr>
        <w:t>ﾃﾞｰﾀ</w:t>
      </w:r>
      <w:r w:rsidRPr="00881B0F">
        <w:rPr>
          <w:rFonts w:asciiTheme="minorEastAsia" w:hAnsiTheme="minorEastAsia" w:hint="eastAsia"/>
          <w:szCs w:val="21"/>
        </w:rPr>
        <w:t>に留意すること。</w:t>
      </w:r>
    </w:p>
    <w:p w14:paraId="3C261731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※外用薬の計量混合は不可とする。</w:t>
      </w:r>
    </w:p>
    <w:p w14:paraId="1C547F3B" w14:textId="77777777" w:rsidR="00F03EB7" w:rsidRPr="00881B0F" w:rsidRDefault="00F03EB7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※ただし、抗腫瘍剤を除く</w:t>
      </w:r>
    </w:p>
    <w:p w14:paraId="70A1B866" w14:textId="77777777" w:rsidR="009870F3" w:rsidRPr="00881B0F" w:rsidRDefault="009870F3" w:rsidP="009870F3">
      <w:pPr>
        <w:jc w:val="left"/>
        <w:rPr>
          <w:rFonts w:asciiTheme="minorEastAsia" w:hAnsiTheme="minorEastAsia"/>
          <w:sz w:val="24"/>
          <w:szCs w:val="24"/>
        </w:rPr>
      </w:pPr>
    </w:p>
    <w:p w14:paraId="072C0337" w14:textId="77777777" w:rsidR="009870F3" w:rsidRPr="00881B0F" w:rsidRDefault="009870F3" w:rsidP="009870F3">
      <w:pPr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④一包化</w:t>
      </w:r>
      <w:r w:rsidR="0062652C" w:rsidRPr="00881B0F">
        <w:rPr>
          <w:rFonts w:asciiTheme="minorEastAsia" w:hAnsiTheme="minorEastAsia" w:hint="eastAsia"/>
          <w:b/>
          <w:sz w:val="24"/>
          <w:szCs w:val="24"/>
        </w:rPr>
        <w:t>⇔</w:t>
      </w:r>
      <w:r w:rsidR="00377454" w:rsidRPr="00881B0F">
        <w:rPr>
          <w:rFonts w:asciiTheme="minorEastAsia" w:hAnsiTheme="minorEastAsia" w:hint="eastAsia"/>
          <w:b/>
          <w:sz w:val="24"/>
          <w:szCs w:val="24"/>
        </w:rPr>
        <w:t>ﾋｰﾄ</w:t>
      </w:r>
      <w:r w:rsidR="0062652C" w:rsidRPr="00881B0F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E8406A9" w14:textId="77777777" w:rsidR="00AC695F" w:rsidRPr="00881B0F" w:rsidRDefault="00E345AF" w:rsidP="009870F3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11B2E" w:rsidRPr="00881B0F">
        <w:rPr>
          <w:rFonts w:asciiTheme="minorEastAsia" w:hAnsiTheme="minorEastAsia" w:hint="eastAsia"/>
          <w:sz w:val="24"/>
          <w:szCs w:val="24"/>
        </w:rPr>
        <w:t xml:space="preserve">例：　</w:t>
      </w:r>
    </w:p>
    <w:p w14:paraId="6A004547" w14:textId="77777777" w:rsidR="00E345AF" w:rsidRPr="00881B0F" w:rsidRDefault="00511B2E" w:rsidP="00AC695F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>○</w:t>
      </w:r>
      <w:r w:rsidR="00E345AF" w:rsidRPr="00881B0F">
        <w:rPr>
          <w:rFonts w:asciiTheme="minorEastAsia" w:hAnsiTheme="minorEastAsia" w:hint="eastAsia"/>
          <w:sz w:val="24"/>
          <w:szCs w:val="24"/>
        </w:rPr>
        <w:t xml:space="preserve">　一包化　⇒　ﾋｰﾄ</w:t>
      </w:r>
    </w:p>
    <w:p w14:paraId="276EA45D" w14:textId="77777777" w:rsidR="00E345AF" w:rsidRPr="00881B0F" w:rsidRDefault="00511B2E" w:rsidP="009870F3">
      <w:pPr>
        <w:jc w:val="left"/>
        <w:rPr>
          <w:rFonts w:asciiTheme="minorEastAsia" w:hAnsiTheme="minorEastAsia"/>
          <w:sz w:val="24"/>
          <w:szCs w:val="24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　　　　○</w:t>
      </w:r>
      <w:r w:rsidR="00E345AF" w:rsidRPr="00881B0F">
        <w:rPr>
          <w:rFonts w:asciiTheme="minorEastAsia" w:hAnsiTheme="minorEastAsia" w:hint="eastAsia"/>
          <w:sz w:val="24"/>
          <w:szCs w:val="24"/>
        </w:rPr>
        <w:t xml:space="preserve">　ﾋｰﾄ　　 ⇒　一包化</w:t>
      </w:r>
    </w:p>
    <w:p w14:paraId="6B92185C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※安定性の</w:t>
      </w:r>
      <w:r w:rsidR="00377454" w:rsidRPr="00881B0F">
        <w:rPr>
          <w:rFonts w:asciiTheme="minorEastAsia" w:hAnsiTheme="minorEastAsia" w:hint="eastAsia"/>
          <w:szCs w:val="21"/>
        </w:rPr>
        <w:t>ﾃﾞｰﾀ</w:t>
      </w:r>
      <w:r w:rsidRPr="00881B0F">
        <w:rPr>
          <w:rFonts w:asciiTheme="minorEastAsia" w:hAnsiTheme="minorEastAsia" w:hint="eastAsia"/>
          <w:szCs w:val="21"/>
        </w:rPr>
        <w:t>に留意すること。</w:t>
      </w:r>
    </w:p>
    <w:p w14:paraId="5EBD6F91" w14:textId="77777777" w:rsidR="009870F3" w:rsidRPr="00881B0F" w:rsidRDefault="009870F3" w:rsidP="009870F3">
      <w:pPr>
        <w:ind w:leftChars="100" w:left="210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※一包化加算を算定する場合も可。</w:t>
      </w:r>
    </w:p>
    <w:p w14:paraId="246DE81E" w14:textId="77777777" w:rsidR="0062652C" w:rsidRPr="00881B0F" w:rsidRDefault="00E738BB" w:rsidP="009870F3">
      <w:pPr>
        <w:ind w:leftChars="100" w:left="210"/>
        <w:jc w:val="left"/>
        <w:rPr>
          <w:szCs w:val="28"/>
        </w:rPr>
      </w:pPr>
      <w:r w:rsidRPr="00881B0F">
        <w:rPr>
          <w:rFonts w:asciiTheme="minorEastAsia" w:hAnsiTheme="minorEastAsia" w:hint="eastAsia"/>
          <w:szCs w:val="21"/>
        </w:rPr>
        <w:t>※</w:t>
      </w:r>
      <w:r w:rsidR="002B76F1" w:rsidRPr="00881B0F">
        <w:rPr>
          <w:rFonts w:hint="eastAsia"/>
          <w:szCs w:val="28"/>
        </w:rPr>
        <w:t>別包指示がある場合は</w:t>
      </w:r>
      <w:r w:rsidR="0062652C" w:rsidRPr="00881B0F">
        <w:rPr>
          <w:rFonts w:hint="eastAsia"/>
          <w:szCs w:val="28"/>
        </w:rPr>
        <w:t>、一包化する前に</w:t>
      </w:r>
      <w:r w:rsidR="002B76F1" w:rsidRPr="00881B0F">
        <w:rPr>
          <w:rFonts w:hint="eastAsia"/>
          <w:szCs w:val="28"/>
        </w:rPr>
        <w:t>疑義照会を行うこと</w:t>
      </w:r>
      <w:r w:rsidR="0058301C" w:rsidRPr="00881B0F">
        <w:rPr>
          <w:rFonts w:hint="eastAsia"/>
          <w:szCs w:val="28"/>
        </w:rPr>
        <w:t>。</w:t>
      </w:r>
    </w:p>
    <w:p w14:paraId="276E8398" w14:textId="77777777" w:rsidR="002A07E9" w:rsidRPr="00881B0F" w:rsidRDefault="002B76F1" w:rsidP="00AC695F">
      <w:pPr>
        <w:ind w:leftChars="100" w:left="210"/>
        <w:jc w:val="left"/>
        <w:rPr>
          <w:szCs w:val="28"/>
        </w:rPr>
      </w:pPr>
      <w:r w:rsidRPr="00881B0F">
        <w:rPr>
          <w:rFonts w:hint="eastAsia"/>
          <w:szCs w:val="28"/>
        </w:rPr>
        <w:t>(</w:t>
      </w:r>
      <w:r w:rsidR="00E738BB" w:rsidRPr="00881B0F">
        <w:rPr>
          <w:rFonts w:hint="eastAsia"/>
          <w:szCs w:val="28"/>
        </w:rPr>
        <w:t>主治医の意図がある可能性があるため</w:t>
      </w:r>
      <w:r w:rsidRPr="00881B0F">
        <w:rPr>
          <w:rFonts w:hint="eastAsia"/>
          <w:szCs w:val="28"/>
        </w:rPr>
        <w:t>)</w:t>
      </w:r>
      <w:r w:rsidR="002A07E9" w:rsidRPr="00881B0F">
        <w:rPr>
          <w:szCs w:val="28"/>
        </w:rPr>
        <w:br w:type="page"/>
      </w:r>
    </w:p>
    <w:p w14:paraId="55BB16A4" w14:textId="77777777" w:rsidR="009870F3" w:rsidRPr="00881B0F" w:rsidRDefault="009870F3" w:rsidP="009870F3">
      <w:pPr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lastRenderedPageBreak/>
        <w:t>⑤湿布薬や軟膏での取り決め範囲内の規格変更</w:t>
      </w:r>
    </w:p>
    <w:p w14:paraId="056062CE" w14:textId="77777777" w:rsidR="00AC695F" w:rsidRPr="00881B0F" w:rsidRDefault="009870F3" w:rsidP="005D0B63">
      <w:pPr>
        <w:ind w:leftChars="100" w:left="210"/>
        <w:rPr>
          <w:szCs w:val="21"/>
        </w:rPr>
      </w:pPr>
      <w:r w:rsidRPr="00881B0F">
        <w:rPr>
          <w:rFonts w:hint="eastAsia"/>
          <w:szCs w:val="21"/>
        </w:rPr>
        <w:t>例：</w:t>
      </w:r>
      <w:r w:rsidR="005D0B63" w:rsidRPr="00881B0F">
        <w:rPr>
          <w:rFonts w:hint="eastAsia"/>
          <w:szCs w:val="21"/>
        </w:rPr>
        <w:t xml:space="preserve">　</w:t>
      </w:r>
      <w:r w:rsidR="005D0B63" w:rsidRPr="00881B0F">
        <w:rPr>
          <w:rFonts w:hint="eastAsia"/>
          <w:szCs w:val="21"/>
        </w:rPr>
        <w:t xml:space="preserve"> </w:t>
      </w:r>
    </w:p>
    <w:p w14:paraId="5DBB286A" w14:textId="77777777" w:rsidR="009870F3" w:rsidRPr="00881B0F" w:rsidRDefault="009870F3" w:rsidP="00AC695F">
      <w:pPr>
        <w:ind w:leftChars="100" w:left="210" w:firstLineChars="300" w:firstLine="720"/>
        <w:rPr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>○</w:t>
      </w:r>
      <w:r w:rsidRPr="00881B0F">
        <w:rPr>
          <w:rFonts w:hAnsiTheme="minorEastAsia"/>
          <w:sz w:val="24"/>
          <w:szCs w:val="24"/>
        </w:rPr>
        <w:t xml:space="preserve">　ﾋﾙﾄﾞｲﾄﾞﾛｰｼｮﾝ</w:t>
      </w:r>
      <w:r w:rsidRPr="00881B0F">
        <w:rPr>
          <w:sz w:val="24"/>
          <w:szCs w:val="24"/>
        </w:rPr>
        <w:t>0.3</w:t>
      </w:r>
      <w:r w:rsidRPr="00881B0F">
        <w:rPr>
          <w:rFonts w:hAnsiTheme="minorEastAsia"/>
          <w:sz w:val="24"/>
          <w:szCs w:val="24"/>
        </w:rPr>
        <w:t xml:space="preserve">％　</w:t>
      </w:r>
      <w:r w:rsidRPr="00881B0F">
        <w:rPr>
          <w:sz w:val="24"/>
          <w:szCs w:val="24"/>
        </w:rPr>
        <w:t>25</w:t>
      </w:r>
      <w:r w:rsidRPr="00881B0F">
        <w:rPr>
          <w:rFonts w:hAnsiTheme="minorEastAsia"/>
          <w:sz w:val="24"/>
          <w:szCs w:val="24"/>
        </w:rPr>
        <w:t xml:space="preserve">ｇ　</w:t>
      </w:r>
      <w:r w:rsidRPr="00881B0F">
        <w:rPr>
          <w:sz w:val="24"/>
          <w:szCs w:val="24"/>
        </w:rPr>
        <w:t>2</w:t>
      </w:r>
      <w:r w:rsidRPr="00881B0F">
        <w:rPr>
          <w:rFonts w:hAnsiTheme="minorEastAsia"/>
          <w:sz w:val="24"/>
          <w:szCs w:val="24"/>
        </w:rPr>
        <w:t xml:space="preserve">本　⇒　</w:t>
      </w:r>
      <w:r w:rsidRPr="00881B0F">
        <w:rPr>
          <w:sz w:val="24"/>
          <w:szCs w:val="24"/>
        </w:rPr>
        <w:t>50</w:t>
      </w:r>
      <w:r w:rsidRPr="00881B0F">
        <w:rPr>
          <w:rFonts w:hAnsiTheme="minorEastAsia"/>
          <w:sz w:val="24"/>
          <w:szCs w:val="24"/>
        </w:rPr>
        <w:t xml:space="preserve">ｇ　</w:t>
      </w:r>
      <w:r w:rsidRPr="00881B0F">
        <w:rPr>
          <w:sz w:val="24"/>
          <w:szCs w:val="24"/>
        </w:rPr>
        <w:t>1</w:t>
      </w:r>
      <w:r w:rsidRPr="00881B0F">
        <w:rPr>
          <w:rFonts w:hAnsiTheme="minorEastAsia"/>
          <w:sz w:val="24"/>
          <w:szCs w:val="24"/>
        </w:rPr>
        <w:t>本</w:t>
      </w:r>
    </w:p>
    <w:p w14:paraId="700A5175" w14:textId="77777777" w:rsidR="00B15216" w:rsidRPr="00881B0F" w:rsidRDefault="00E21F56" w:rsidP="009870F3">
      <w:pPr>
        <w:ind w:leftChars="100" w:left="210"/>
        <w:rPr>
          <w:sz w:val="24"/>
          <w:szCs w:val="24"/>
        </w:rPr>
      </w:pPr>
      <w:r w:rsidRPr="00881B0F">
        <w:rPr>
          <w:rFonts w:hAnsiTheme="minorEastAsia"/>
          <w:sz w:val="24"/>
          <w:szCs w:val="24"/>
        </w:rPr>
        <w:t xml:space="preserve">　　　</w:t>
      </w:r>
      <w:r w:rsidRPr="00881B0F">
        <w:rPr>
          <w:rFonts w:asciiTheme="minorEastAsia" w:hAnsiTheme="minorEastAsia"/>
          <w:sz w:val="24"/>
          <w:szCs w:val="24"/>
        </w:rPr>
        <w:t>×</w:t>
      </w:r>
      <w:r w:rsidRPr="00881B0F">
        <w:rPr>
          <w:rFonts w:hAnsiTheme="minorEastAsia"/>
          <w:sz w:val="24"/>
          <w:szCs w:val="24"/>
        </w:rPr>
        <w:t xml:space="preserve">　ﾛｷｿﾆﾝﾃｰﾌﾟ</w:t>
      </w:r>
      <w:r w:rsidRPr="00881B0F">
        <w:rPr>
          <w:sz w:val="24"/>
          <w:szCs w:val="24"/>
        </w:rPr>
        <w:t>50</w:t>
      </w:r>
      <w:r w:rsidRPr="00881B0F">
        <w:rPr>
          <w:rFonts w:hAnsiTheme="minorEastAsia"/>
          <w:sz w:val="24"/>
          <w:szCs w:val="24"/>
        </w:rPr>
        <w:t>㎎（</w:t>
      </w:r>
      <w:r w:rsidRPr="00881B0F">
        <w:rPr>
          <w:sz w:val="24"/>
          <w:szCs w:val="24"/>
        </w:rPr>
        <w:t>7</w:t>
      </w:r>
      <w:r w:rsidRPr="00881B0F">
        <w:rPr>
          <w:rFonts w:hAnsiTheme="minorEastAsia"/>
          <w:sz w:val="24"/>
          <w:szCs w:val="24"/>
        </w:rPr>
        <w:t>枚入り）</w:t>
      </w:r>
      <w:r w:rsidRPr="00881B0F">
        <w:rPr>
          <w:sz w:val="24"/>
          <w:szCs w:val="24"/>
        </w:rPr>
        <w:t>×2</w:t>
      </w:r>
      <w:r w:rsidRPr="00881B0F">
        <w:rPr>
          <w:rFonts w:hAnsiTheme="minorEastAsia"/>
          <w:sz w:val="24"/>
          <w:szCs w:val="24"/>
        </w:rPr>
        <w:t>袋</w:t>
      </w:r>
    </w:p>
    <w:p w14:paraId="56E3E55F" w14:textId="77777777" w:rsidR="009870F3" w:rsidRPr="00881B0F" w:rsidRDefault="00E21F56" w:rsidP="00B15216">
      <w:pPr>
        <w:ind w:leftChars="100" w:left="210" w:firstLineChars="1400" w:firstLine="3360"/>
        <w:rPr>
          <w:sz w:val="24"/>
          <w:szCs w:val="24"/>
        </w:rPr>
      </w:pPr>
      <w:r w:rsidRPr="00881B0F">
        <w:rPr>
          <w:rFonts w:hAnsiTheme="minorEastAsia"/>
          <w:sz w:val="24"/>
          <w:szCs w:val="24"/>
        </w:rPr>
        <w:t>⇒</w:t>
      </w:r>
      <w:r w:rsidR="00B15216" w:rsidRPr="00881B0F">
        <w:rPr>
          <w:rFonts w:hAnsiTheme="minorEastAsia"/>
          <w:sz w:val="24"/>
          <w:szCs w:val="24"/>
        </w:rPr>
        <w:t>ﾛｷｿﾆﾝﾃｰﾌﾟ</w:t>
      </w:r>
      <w:r w:rsidR="00B15216" w:rsidRPr="00881B0F">
        <w:rPr>
          <w:sz w:val="24"/>
          <w:szCs w:val="24"/>
        </w:rPr>
        <w:t>100</w:t>
      </w:r>
      <w:r w:rsidR="00B15216" w:rsidRPr="00881B0F">
        <w:rPr>
          <w:rFonts w:hAnsiTheme="minorEastAsia"/>
          <w:sz w:val="24"/>
          <w:szCs w:val="24"/>
        </w:rPr>
        <w:t>㎎（</w:t>
      </w:r>
      <w:r w:rsidR="00B15216" w:rsidRPr="00881B0F">
        <w:rPr>
          <w:sz w:val="24"/>
          <w:szCs w:val="24"/>
        </w:rPr>
        <w:t>7</w:t>
      </w:r>
      <w:r w:rsidR="00B15216" w:rsidRPr="00881B0F">
        <w:rPr>
          <w:rFonts w:hAnsiTheme="minorEastAsia"/>
          <w:sz w:val="24"/>
          <w:szCs w:val="24"/>
        </w:rPr>
        <w:t>枚入り）</w:t>
      </w:r>
      <w:r w:rsidR="00B15216" w:rsidRPr="00881B0F">
        <w:rPr>
          <w:sz w:val="24"/>
          <w:szCs w:val="24"/>
        </w:rPr>
        <w:t>×1</w:t>
      </w:r>
      <w:r w:rsidR="00B15216" w:rsidRPr="00881B0F">
        <w:rPr>
          <w:rFonts w:hAnsiTheme="minorEastAsia"/>
          <w:sz w:val="24"/>
          <w:szCs w:val="24"/>
        </w:rPr>
        <w:t>袋</w:t>
      </w:r>
    </w:p>
    <w:p w14:paraId="7FE34EB1" w14:textId="77777777" w:rsidR="00B15216" w:rsidRPr="00881B0F" w:rsidRDefault="00B15216" w:rsidP="009870F3">
      <w:pPr>
        <w:ind w:leftChars="100" w:left="210"/>
        <w:rPr>
          <w:szCs w:val="21"/>
        </w:rPr>
      </w:pPr>
    </w:p>
    <w:p w14:paraId="4E4ECCB1" w14:textId="77777777" w:rsidR="009870F3" w:rsidRPr="00881B0F" w:rsidRDefault="009870F3" w:rsidP="009870F3">
      <w:pPr>
        <w:ind w:leftChars="100" w:left="210"/>
        <w:rPr>
          <w:szCs w:val="21"/>
        </w:rPr>
      </w:pPr>
      <w:r w:rsidRPr="00881B0F">
        <w:rPr>
          <w:rFonts w:hint="eastAsia"/>
          <w:szCs w:val="21"/>
        </w:rPr>
        <w:t>※合計処方量が変わらない場合のみ可とする。</w:t>
      </w:r>
    </w:p>
    <w:p w14:paraId="400F8DD3" w14:textId="77777777" w:rsidR="004202EB" w:rsidRPr="00881B0F" w:rsidRDefault="00B15216" w:rsidP="007904D1">
      <w:pPr>
        <w:ind w:leftChars="100" w:left="210"/>
        <w:jc w:val="left"/>
        <w:rPr>
          <w:rFonts w:asciiTheme="minorEastAsia" w:hAnsiTheme="minorEastAsia"/>
          <w:szCs w:val="24"/>
        </w:rPr>
      </w:pPr>
      <w:r w:rsidRPr="00881B0F">
        <w:rPr>
          <w:rFonts w:asciiTheme="minorEastAsia" w:hAnsiTheme="minorEastAsia" w:hint="eastAsia"/>
          <w:szCs w:val="24"/>
        </w:rPr>
        <w:t>※貼付剤の規格変更は不可とする。</w:t>
      </w:r>
    </w:p>
    <w:p w14:paraId="2FC0A43B" w14:textId="77777777" w:rsidR="005C5FEE" w:rsidRPr="00881B0F" w:rsidRDefault="005C5FEE" w:rsidP="005C5FEE">
      <w:pPr>
        <w:jc w:val="left"/>
        <w:rPr>
          <w:rFonts w:asciiTheme="minorEastAsia" w:hAnsiTheme="minorEastAsia"/>
          <w:szCs w:val="24"/>
        </w:rPr>
      </w:pPr>
    </w:p>
    <w:p w14:paraId="0C693757" w14:textId="77777777" w:rsidR="005C5FEE" w:rsidRPr="00881B0F" w:rsidRDefault="005C5FEE" w:rsidP="00F93CE6">
      <w:pPr>
        <w:ind w:left="282" w:hangingChars="117" w:hanging="282"/>
        <w:jc w:val="left"/>
        <w:rPr>
          <w:rFonts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⑥</w:t>
      </w:r>
      <w:r w:rsidRPr="00881B0F">
        <w:rPr>
          <w:rFonts w:hAnsiTheme="minorEastAsia"/>
          <w:b/>
          <w:sz w:val="24"/>
          <w:szCs w:val="24"/>
        </w:rPr>
        <w:t>週</w:t>
      </w:r>
      <w:r w:rsidRPr="00881B0F">
        <w:rPr>
          <w:b/>
          <w:sz w:val="24"/>
          <w:szCs w:val="24"/>
        </w:rPr>
        <w:t>1</w:t>
      </w:r>
      <w:r w:rsidRPr="00881B0F">
        <w:rPr>
          <w:rFonts w:hAnsiTheme="minorEastAsia"/>
          <w:b/>
          <w:sz w:val="24"/>
          <w:szCs w:val="24"/>
        </w:rPr>
        <w:t>回あるいは月</w:t>
      </w:r>
      <w:r w:rsidRPr="00881B0F">
        <w:rPr>
          <w:b/>
          <w:sz w:val="24"/>
          <w:szCs w:val="24"/>
        </w:rPr>
        <w:t>1</w:t>
      </w:r>
      <w:r w:rsidRPr="00881B0F">
        <w:rPr>
          <w:rFonts w:hAnsiTheme="minorEastAsia"/>
          <w:b/>
          <w:sz w:val="24"/>
          <w:szCs w:val="24"/>
        </w:rPr>
        <w:t>回製剤が、連日投与の他の</w:t>
      </w:r>
      <w:r w:rsidR="00EC221B" w:rsidRPr="00881B0F">
        <w:rPr>
          <w:rFonts w:asciiTheme="minorEastAsia" w:hAnsiTheme="minorEastAsia" w:hint="eastAsia"/>
          <w:b/>
          <w:sz w:val="24"/>
          <w:szCs w:val="24"/>
        </w:rPr>
        <w:t>薬剤</w:t>
      </w:r>
      <w:r w:rsidRPr="00881B0F">
        <w:rPr>
          <w:rFonts w:hAnsiTheme="minorEastAsia"/>
          <w:b/>
          <w:sz w:val="24"/>
          <w:szCs w:val="24"/>
        </w:rPr>
        <w:t>と同一の日数で処方されている場合の処方日数の適正化</w:t>
      </w:r>
    </w:p>
    <w:p w14:paraId="3B7CB828" w14:textId="77777777" w:rsidR="005D0B63" w:rsidRPr="00881B0F" w:rsidRDefault="005D0B63" w:rsidP="00F93CE6">
      <w:pPr>
        <w:ind w:left="282" w:hangingChars="117" w:hanging="282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881B0F">
        <w:rPr>
          <w:rFonts w:asciiTheme="minorEastAsia" w:hAnsiTheme="minorEastAsia" w:hint="eastAsia"/>
          <w:szCs w:val="21"/>
        </w:rPr>
        <w:t>例：　他剤が</w:t>
      </w:r>
      <w:r w:rsidRPr="00881B0F">
        <w:rPr>
          <w:szCs w:val="21"/>
        </w:rPr>
        <w:t>28</w:t>
      </w:r>
      <w:r w:rsidRPr="00881B0F">
        <w:rPr>
          <w:rFonts w:asciiTheme="minorEastAsia" w:hAnsiTheme="minorEastAsia" w:hint="eastAsia"/>
          <w:szCs w:val="21"/>
        </w:rPr>
        <w:t>日分の場合</w:t>
      </w:r>
    </w:p>
    <w:p w14:paraId="3AB1AF2C" w14:textId="77777777" w:rsidR="00AC695F" w:rsidRPr="00881B0F" w:rsidRDefault="00AC695F" w:rsidP="00AC695F">
      <w:pPr>
        <w:ind w:left="246" w:hangingChars="117" w:hanging="246"/>
        <w:jc w:val="left"/>
        <w:rPr>
          <w:rFonts w:asciiTheme="minorEastAsia" w:hAnsiTheme="minorEastAsia"/>
          <w:szCs w:val="21"/>
        </w:rPr>
      </w:pPr>
    </w:p>
    <w:p w14:paraId="4D9A0041" w14:textId="77777777" w:rsidR="00AC695F" w:rsidRPr="00881B0F" w:rsidRDefault="005D0B63" w:rsidP="00AC695F">
      <w:pPr>
        <w:ind w:firstLineChars="400" w:firstLine="960"/>
        <w:jc w:val="left"/>
        <w:rPr>
          <w:szCs w:val="21"/>
        </w:rPr>
      </w:pPr>
      <w:r w:rsidRPr="00881B0F">
        <w:rPr>
          <w:rFonts w:asciiTheme="minorEastAsia" w:hAnsiTheme="minorEastAsia" w:hint="eastAsia"/>
          <w:sz w:val="24"/>
          <w:szCs w:val="21"/>
        </w:rPr>
        <w:t>○　ﾌｫｻﾏｯｸ</w:t>
      </w:r>
      <w:r w:rsidRPr="00881B0F">
        <w:rPr>
          <w:sz w:val="24"/>
          <w:szCs w:val="21"/>
        </w:rPr>
        <w:t>35</w:t>
      </w:r>
      <w:r w:rsidRPr="00881B0F">
        <w:rPr>
          <w:rFonts w:asciiTheme="minorEastAsia" w:hAnsiTheme="minorEastAsia" w:hint="eastAsia"/>
          <w:sz w:val="24"/>
          <w:szCs w:val="21"/>
        </w:rPr>
        <w:t xml:space="preserve">㎎　</w:t>
      </w:r>
      <w:r w:rsidRPr="00881B0F">
        <w:rPr>
          <w:sz w:val="24"/>
          <w:szCs w:val="21"/>
        </w:rPr>
        <w:t>28</w:t>
      </w:r>
      <w:r w:rsidRPr="00881B0F">
        <w:rPr>
          <w:rFonts w:asciiTheme="minorEastAsia" w:hAnsiTheme="minorEastAsia" w:hint="eastAsia"/>
          <w:sz w:val="24"/>
          <w:szCs w:val="21"/>
        </w:rPr>
        <w:t xml:space="preserve">日分　⇒　</w:t>
      </w:r>
      <w:r w:rsidRPr="00881B0F">
        <w:rPr>
          <w:sz w:val="24"/>
          <w:szCs w:val="21"/>
        </w:rPr>
        <w:t>4</w:t>
      </w:r>
      <w:r w:rsidRPr="00881B0F">
        <w:rPr>
          <w:rFonts w:asciiTheme="minorEastAsia" w:hAnsiTheme="minorEastAsia" w:hint="eastAsia"/>
          <w:sz w:val="24"/>
          <w:szCs w:val="21"/>
        </w:rPr>
        <w:t>日分</w:t>
      </w:r>
    </w:p>
    <w:p w14:paraId="28088C37" w14:textId="77777777" w:rsidR="005D0B63" w:rsidRPr="00881B0F" w:rsidRDefault="005D0B63" w:rsidP="00AC695F">
      <w:pPr>
        <w:ind w:firstLineChars="400" w:firstLine="960"/>
        <w:jc w:val="left"/>
        <w:rPr>
          <w:szCs w:val="21"/>
        </w:rPr>
      </w:pPr>
      <w:r w:rsidRPr="00881B0F">
        <w:rPr>
          <w:rFonts w:hint="eastAsia"/>
          <w:sz w:val="24"/>
          <w:szCs w:val="21"/>
        </w:rPr>
        <w:t>○　ﾎﾞﾉﾃｵ</w:t>
      </w:r>
      <w:r w:rsidRPr="00881B0F">
        <w:rPr>
          <w:sz w:val="24"/>
          <w:szCs w:val="21"/>
        </w:rPr>
        <w:t>50</w:t>
      </w:r>
      <w:r w:rsidRPr="00881B0F">
        <w:rPr>
          <w:rFonts w:hint="eastAsia"/>
          <w:sz w:val="24"/>
          <w:szCs w:val="21"/>
        </w:rPr>
        <w:t>㎎</w:t>
      </w:r>
      <w:r w:rsidRPr="00881B0F">
        <w:rPr>
          <w:rFonts w:hint="eastAsia"/>
          <w:sz w:val="24"/>
          <w:szCs w:val="21"/>
        </w:rPr>
        <w:t xml:space="preserve"> </w:t>
      </w:r>
      <w:r w:rsidRPr="00881B0F">
        <w:rPr>
          <w:rFonts w:hint="eastAsia"/>
          <w:sz w:val="24"/>
          <w:szCs w:val="21"/>
        </w:rPr>
        <w:t xml:space="preserve">　</w:t>
      </w:r>
      <w:r w:rsidRPr="00881B0F">
        <w:rPr>
          <w:rFonts w:hint="eastAsia"/>
          <w:sz w:val="24"/>
          <w:szCs w:val="21"/>
        </w:rPr>
        <w:t>28</w:t>
      </w:r>
      <w:r w:rsidRPr="00881B0F">
        <w:rPr>
          <w:rFonts w:hint="eastAsia"/>
          <w:sz w:val="24"/>
          <w:szCs w:val="21"/>
        </w:rPr>
        <w:t xml:space="preserve">日分　⇒　</w:t>
      </w:r>
      <w:r w:rsidRPr="00881B0F">
        <w:rPr>
          <w:rFonts w:hint="eastAsia"/>
          <w:sz w:val="24"/>
          <w:szCs w:val="21"/>
        </w:rPr>
        <w:t>1</w:t>
      </w:r>
      <w:r w:rsidRPr="00881B0F">
        <w:rPr>
          <w:rFonts w:hint="eastAsia"/>
          <w:sz w:val="24"/>
          <w:szCs w:val="21"/>
        </w:rPr>
        <w:t>日分</w:t>
      </w:r>
    </w:p>
    <w:p w14:paraId="6AF7E236" w14:textId="77777777" w:rsidR="0077434A" w:rsidRPr="00881B0F" w:rsidRDefault="0077434A" w:rsidP="005C5FEE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2AE0F5A" w14:textId="77777777" w:rsidR="005C5FEE" w:rsidRPr="00881B0F" w:rsidRDefault="0077434A" w:rsidP="0077434A">
      <w:pPr>
        <w:ind w:firstLineChars="100" w:firstLine="210"/>
        <w:jc w:val="left"/>
        <w:rPr>
          <w:szCs w:val="21"/>
        </w:rPr>
      </w:pPr>
      <w:r w:rsidRPr="00881B0F">
        <w:rPr>
          <w:rFonts w:hint="eastAsia"/>
          <w:szCs w:val="21"/>
        </w:rPr>
        <w:t>※</w:t>
      </w:r>
      <w:r w:rsidRPr="00881B0F">
        <w:rPr>
          <w:rFonts w:asciiTheme="minorEastAsia" w:hAnsiTheme="minorEastAsia" w:hint="eastAsia"/>
          <w:szCs w:val="24"/>
        </w:rPr>
        <w:t>処方間違いが明確な場合</w:t>
      </w:r>
      <w:r w:rsidR="0062652C" w:rsidRPr="00881B0F">
        <w:rPr>
          <w:rFonts w:asciiTheme="minorEastAsia" w:hAnsiTheme="minorEastAsia" w:hint="eastAsia"/>
          <w:szCs w:val="24"/>
        </w:rPr>
        <w:t>のみ可とする。</w:t>
      </w:r>
    </w:p>
    <w:p w14:paraId="2A8FD287" w14:textId="77777777" w:rsidR="0077434A" w:rsidRPr="00881B0F" w:rsidRDefault="0077434A" w:rsidP="005C5FEE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6A8C4EEC" w14:textId="77777777" w:rsidR="00EC221B" w:rsidRPr="00881B0F" w:rsidRDefault="005C5FEE" w:rsidP="00EC221B">
      <w:pPr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⑦隔日投与や曜日指定の投与指示がある</w:t>
      </w:r>
      <w:r w:rsidR="00EC221B" w:rsidRPr="00881B0F">
        <w:rPr>
          <w:rFonts w:asciiTheme="minorEastAsia" w:hAnsiTheme="minorEastAsia" w:hint="eastAsia"/>
          <w:b/>
          <w:sz w:val="24"/>
          <w:szCs w:val="24"/>
        </w:rPr>
        <w:t>薬剤</w:t>
      </w:r>
      <w:r w:rsidRPr="00881B0F">
        <w:rPr>
          <w:rFonts w:asciiTheme="minorEastAsia" w:hAnsiTheme="minorEastAsia" w:hint="eastAsia"/>
          <w:b/>
          <w:sz w:val="24"/>
          <w:szCs w:val="24"/>
        </w:rPr>
        <w:t>が、連日投与</w:t>
      </w:r>
      <w:r w:rsidR="0077434A" w:rsidRPr="00881B0F">
        <w:rPr>
          <w:rFonts w:asciiTheme="minorEastAsia" w:hAnsiTheme="minorEastAsia" w:hint="eastAsia"/>
          <w:b/>
          <w:sz w:val="24"/>
          <w:szCs w:val="24"/>
        </w:rPr>
        <w:t>の他の</w:t>
      </w:r>
      <w:r w:rsidR="00EC221B" w:rsidRPr="00881B0F">
        <w:rPr>
          <w:rFonts w:asciiTheme="minorEastAsia" w:hAnsiTheme="minorEastAsia" w:hint="eastAsia"/>
          <w:b/>
          <w:sz w:val="24"/>
          <w:szCs w:val="24"/>
        </w:rPr>
        <w:t>薬剤</w:t>
      </w:r>
      <w:r w:rsidR="0077434A" w:rsidRPr="00881B0F">
        <w:rPr>
          <w:rFonts w:asciiTheme="minorEastAsia" w:hAnsiTheme="minorEastAsia" w:hint="eastAsia"/>
          <w:b/>
          <w:sz w:val="24"/>
          <w:szCs w:val="24"/>
        </w:rPr>
        <w:t>と同一の</w:t>
      </w:r>
    </w:p>
    <w:p w14:paraId="23BC9152" w14:textId="77777777" w:rsidR="005C5FEE" w:rsidRPr="00881B0F" w:rsidRDefault="0077434A" w:rsidP="00EC221B">
      <w:pPr>
        <w:ind w:firstLineChars="117" w:firstLine="282"/>
        <w:jc w:val="left"/>
        <w:rPr>
          <w:rFonts w:asciiTheme="minorEastAsia" w:hAnsiTheme="minorEastAsia"/>
          <w:b/>
          <w:sz w:val="24"/>
          <w:szCs w:val="24"/>
        </w:rPr>
      </w:pPr>
      <w:r w:rsidRPr="00881B0F">
        <w:rPr>
          <w:rFonts w:asciiTheme="minorEastAsia" w:hAnsiTheme="minorEastAsia" w:hint="eastAsia"/>
          <w:b/>
          <w:sz w:val="24"/>
          <w:szCs w:val="24"/>
        </w:rPr>
        <w:t>日数で処方されている場合の処方日数の適正化</w:t>
      </w:r>
    </w:p>
    <w:p w14:paraId="141FCB9C" w14:textId="77777777" w:rsidR="00AC695F" w:rsidRPr="00881B0F" w:rsidRDefault="00AC695F" w:rsidP="00F93CE6">
      <w:pPr>
        <w:ind w:leftChars="135" w:left="283"/>
        <w:jc w:val="left"/>
        <w:rPr>
          <w:rFonts w:asciiTheme="minorEastAsia" w:hAnsiTheme="minorEastAsia"/>
          <w:szCs w:val="21"/>
        </w:rPr>
      </w:pPr>
      <w:r w:rsidRPr="00881B0F">
        <w:rPr>
          <w:rFonts w:asciiTheme="minorEastAsia" w:hAnsiTheme="minorEastAsia" w:hint="eastAsia"/>
          <w:szCs w:val="21"/>
        </w:rPr>
        <w:t>例：　他剤が</w:t>
      </w:r>
      <w:r w:rsidRPr="00881B0F">
        <w:rPr>
          <w:szCs w:val="21"/>
        </w:rPr>
        <w:t>28</w:t>
      </w:r>
      <w:r w:rsidRPr="00881B0F">
        <w:rPr>
          <w:rFonts w:asciiTheme="minorEastAsia" w:hAnsiTheme="minorEastAsia" w:hint="eastAsia"/>
          <w:szCs w:val="21"/>
        </w:rPr>
        <w:t>日分の場合</w:t>
      </w:r>
    </w:p>
    <w:p w14:paraId="22D2EAD4" w14:textId="77777777" w:rsidR="00AC695F" w:rsidRPr="00881B0F" w:rsidRDefault="00AC695F" w:rsidP="00AC695F">
      <w:pPr>
        <w:jc w:val="left"/>
        <w:rPr>
          <w:rFonts w:asciiTheme="minorEastAsia" w:hAnsiTheme="minorEastAsia"/>
          <w:szCs w:val="21"/>
        </w:rPr>
      </w:pPr>
    </w:p>
    <w:p w14:paraId="1087819D" w14:textId="77777777" w:rsidR="00AC695F" w:rsidRPr="00881B0F" w:rsidRDefault="003D457A" w:rsidP="00AC695F">
      <w:pPr>
        <w:pStyle w:val="a9"/>
        <w:numPr>
          <w:ilvl w:val="0"/>
          <w:numId w:val="9"/>
        </w:numPr>
        <w:ind w:leftChars="0"/>
        <w:jc w:val="left"/>
        <w:rPr>
          <w:rFonts w:asciiTheme="minorEastAsia" w:hAnsiTheme="minorEastAsia"/>
          <w:b/>
          <w:sz w:val="32"/>
          <w:szCs w:val="24"/>
        </w:rPr>
      </w:pPr>
      <w:r w:rsidRPr="00881B0F">
        <w:rPr>
          <w:rFonts w:asciiTheme="minorEastAsia" w:hAnsiTheme="minorEastAsia" w:hint="eastAsia"/>
          <w:sz w:val="24"/>
          <w:szCs w:val="21"/>
        </w:rPr>
        <w:t>ﾊﾞｸﾀ</w:t>
      </w:r>
      <w:r w:rsidR="00AC695F" w:rsidRPr="00881B0F">
        <w:rPr>
          <w:rFonts w:asciiTheme="minorEastAsia" w:hAnsiTheme="minorEastAsia" w:hint="eastAsia"/>
          <w:sz w:val="24"/>
          <w:szCs w:val="21"/>
        </w:rPr>
        <w:t xml:space="preserve">配合錠　</w:t>
      </w:r>
      <w:r w:rsidR="00AC695F" w:rsidRPr="00881B0F">
        <w:rPr>
          <w:sz w:val="24"/>
          <w:szCs w:val="21"/>
        </w:rPr>
        <w:t>1</w:t>
      </w:r>
      <w:r w:rsidR="00AC695F" w:rsidRPr="00881B0F">
        <w:rPr>
          <w:rFonts w:asciiTheme="minorEastAsia" w:hAnsiTheme="minorEastAsia" w:hint="eastAsia"/>
          <w:sz w:val="24"/>
          <w:szCs w:val="21"/>
        </w:rPr>
        <w:t>錠　朝食後</w:t>
      </w:r>
      <w:r w:rsidRPr="00881B0F">
        <w:rPr>
          <w:rFonts w:asciiTheme="minorEastAsia" w:hAnsiTheme="minorEastAsia" w:hint="eastAsia"/>
          <w:sz w:val="24"/>
          <w:szCs w:val="21"/>
        </w:rPr>
        <w:t xml:space="preserve">　分</w:t>
      </w:r>
      <w:r w:rsidRPr="00881B0F">
        <w:rPr>
          <w:sz w:val="24"/>
          <w:szCs w:val="21"/>
        </w:rPr>
        <w:t>1</w:t>
      </w:r>
      <w:r w:rsidR="00AC695F" w:rsidRPr="00881B0F">
        <w:rPr>
          <w:rFonts w:asciiTheme="minorEastAsia" w:hAnsiTheme="minorEastAsia" w:hint="eastAsia"/>
          <w:sz w:val="24"/>
          <w:szCs w:val="21"/>
        </w:rPr>
        <w:t xml:space="preserve">　</w:t>
      </w:r>
      <w:r w:rsidR="00AC695F" w:rsidRPr="00881B0F">
        <w:rPr>
          <w:rFonts w:hint="eastAsia"/>
          <w:sz w:val="24"/>
          <w:szCs w:val="21"/>
        </w:rPr>
        <w:t>隔日投与</w:t>
      </w:r>
      <w:r w:rsidR="00AC695F" w:rsidRPr="00881B0F">
        <w:rPr>
          <w:rFonts w:asciiTheme="minorEastAsia" w:hAnsiTheme="minorEastAsia" w:hint="eastAsia"/>
          <w:sz w:val="24"/>
          <w:szCs w:val="21"/>
        </w:rPr>
        <w:t xml:space="preserve">　</w:t>
      </w:r>
      <w:r w:rsidR="00AC695F" w:rsidRPr="00881B0F">
        <w:rPr>
          <w:sz w:val="24"/>
          <w:szCs w:val="21"/>
        </w:rPr>
        <w:t>28</w:t>
      </w:r>
      <w:r w:rsidR="00AC695F" w:rsidRPr="00881B0F">
        <w:rPr>
          <w:rFonts w:asciiTheme="minorEastAsia" w:hAnsiTheme="minorEastAsia" w:hint="eastAsia"/>
          <w:sz w:val="24"/>
          <w:szCs w:val="21"/>
        </w:rPr>
        <w:t xml:space="preserve">日分　⇒　</w:t>
      </w:r>
      <w:r w:rsidR="00AC695F" w:rsidRPr="00881B0F">
        <w:rPr>
          <w:sz w:val="24"/>
          <w:szCs w:val="21"/>
        </w:rPr>
        <w:t>14</w:t>
      </w:r>
      <w:r w:rsidR="00AC695F" w:rsidRPr="00881B0F">
        <w:rPr>
          <w:rFonts w:asciiTheme="minorEastAsia" w:hAnsiTheme="minorEastAsia" w:hint="eastAsia"/>
          <w:sz w:val="24"/>
          <w:szCs w:val="21"/>
        </w:rPr>
        <w:t>日分</w:t>
      </w:r>
    </w:p>
    <w:p w14:paraId="39841929" w14:textId="77777777" w:rsidR="0077434A" w:rsidRPr="00881B0F" w:rsidRDefault="0077434A" w:rsidP="005C5FEE">
      <w:pPr>
        <w:jc w:val="left"/>
        <w:rPr>
          <w:szCs w:val="21"/>
        </w:rPr>
      </w:pPr>
    </w:p>
    <w:p w14:paraId="1BC60B6B" w14:textId="77777777" w:rsidR="00E76A1B" w:rsidRPr="00881B0F" w:rsidRDefault="0062652C" w:rsidP="00E76A1B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881B0F">
        <w:rPr>
          <w:rFonts w:hint="eastAsia"/>
          <w:szCs w:val="21"/>
        </w:rPr>
        <w:t>※</w:t>
      </w:r>
      <w:r w:rsidRPr="00881B0F">
        <w:rPr>
          <w:rFonts w:asciiTheme="minorEastAsia" w:hAnsiTheme="minorEastAsia" w:hint="eastAsia"/>
          <w:szCs w:val="24"/>
        </w:rPr>
        <w:t>処方間違いが明確な場合のみ可とする。</w:t>
      </w:r>
    </w:p>
    <w:p w14:paraId="17B0D354" w14:textId="77777777" w:rsidR="0062652C" w:rsidRPr="00881B0F" w:rsidRDefault="0062652C" w:rsidP="00E76A1B">
      <w:pPr>
        <w:ind w:firstLineChars="100" w:firstLine="210"/>
        <w:jc w:val="left"/>
        <w:rPr>
          <w:rFonts w:asciiTheme="minorEastAsia" w:hAnsiTheme="minorEastAsia"/>
          <w:szCs w:val="24"/>
        </w:rPr>
      </w:pPr>
    </w:p>
    <w:p w14:paraId="75A7ED9E" w14:textId="77777777" w:rsidR="00E76A1B" w:rsidRPr="00881B0F" w:rsidRDefault="00D37F58" w:rsidP="00E76A1B">
      <w:pPr>
        <w:rPr>
          <w:b/>
          <w:sz w:val="24"/>
          <w:szCs w:val="21"/>
        </w:rPr>
      </w:pPr>
      <w:r w:rsidRPr="00881B0F">
        <w:rPr>
          <w:rFonts w:hint="eastAsia"/>
          <w:b/>
          <w:sz w:val="24"/>
          <w:szCs w:val="21"/>
        </w:rPr>
        <w:t>⑧</w:t>
      </w:r>
      <w:r w:rsidR="00E76A1B" w:rsidRPr="00881B0F">
        <w:rPr>
          <w:rFonts w:hint="eastAsia"/>
          <w:b/>
          <w:sz w:val="24"/>
          <w:szCs w:val="21"/>
        </w:rPr>
        <w:t>消炎鎮痛外用貼付剤・麻薬を除く貼付剤の処方日数の適正化</w:t>
      </w:r>
    </w:p>
    <w:p w14:paraId="4653B7C4" w14:textId="77777777" w:rsidR="00E76A1B" w:rsidRPr="00881B0F" w:rsidRDefault="003D08E4" w:rsidP="00EC221B">
      <w:pPr>
        <w:ind w:leftChars="67" w:left="141" w:firstLineChars="68" w:firstLine="143"/>
        <w:rPr>
          <w:szCs w:val="21"/>
        </w:rPr>
      </w:pPr>
      <w:r w:rsidRPr="00881B0F">
        <w:rPr>
          <w:rFonts w:hint="eastAsia"/>
          <w:szCs w:val="21"/>
        </w:rPr>
        <w:t xml:space="preserve">例：　</w:t>
      </w:r>
      <w:r w:rsidR="0062652C" w:rsidRPr="00881B0F">
        <w:rPr>
          <w:rFonts w:hint="eastAsia"/>
          <w:szCs w:val="21"/>
        </w:rPr>
        <w:t>他剤が</w:t>
      </w:r>
      <w:r w:rsidR="00AC695F" w:rsidRPr="00881B0F">
        <w:rPr>
          <w:rFonts w:hint="eastAsia"/>
          <w:szCs w:val="21"/>
        </w:rPr>
        <w:t>28</w:t>
      </w:r>
      <w:r w:rsidR="0062652C" w:rsidRPr="00881B0F">
        <w:rPr>
          <w:rFonts w:hint="eastAsia"/>
          <w:szCs w:val="21"/>
        </w:rPr>
        <w:t>日分の場合</w:t>
      </w:r>
    </w:p>
    <w:p w14:paraId="14BDAD4D" w14:textId="77777777" w:rsidR="00AC695F" w:rsidRPr="00881B0F" w:rsidRDefault="00AC695F" w:rsidP="00F93CE6">
      <w:pPr>
        <w:ind w:leftChars="67" w:left="141"/>
        <w:rPr>
          <w:szCs w:val="21"/>
        </w:rPr>
      </w:pPr>
    </w:p>
    <w:p w14:paraId="4BAE274F" w14:textId="77777777" w:rsidR="00E76A1B" w:rsidRPr="00881B0F" w:rsidRDefault="00324322" w:rsidP="005D0B63">
      <w:pPr>
        <w:ind w:firstLineChars="400" w:firstLine="960"/>
        <w:jc w:val="left"/>
        <w:rPr>
          <w:sz w:val="24"/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○　 </w:t>
      </w:r>
      <w:r w:rsidR="00E76A1B" w:rsidRPr="00881B0F">
        <w:rPr>
          <w:rFonts w:hAnsiTheme="minorEastAsia"/>
          <w:sz w:val="24"/>
          <w:szCs w:val="21"/>
        </w:rPr>
        <w:t>ﾋﾞｿﾉﾃｰﾌﾟ</w:t>
      </w:r>
      <w:r w:rsidR="00E76A1B" w:rsidRPr="00881B0F">
        <w:rPr>
          <w:sz w:val="24"/>
          <w:szCs w:val="21"/>
        </w:rPr>
        <w:t>4</w:t>
      </w:r>
      <w:r w:rsidR="00E76A1B" w:rsidRPr="00881B0F">
        <w:rPr>
          <w:rFonts w:hAnsiTheme="minorEastAsia"/>
          <w:sz w:val="24"/>
          <w:szCs w:val="21"/>
        </w:rPr>
        <w:t xml:space="preserve">㎎　　</w:t>
      </w:r>
      <w:r w:rsidR="00E76A1B" w:rsidRPr="00881B0F">
        <w:rPr>
          <w:sz w:val="24"/>
          <w:szCs w:val="21"/>
        </w:rPr>
        <w:t>1</w:t>
      </w:r>
      <w:r w:rsidR="00E76A1B" w:rsidRPr="00881B0F">
        <w:rPr>
          <w:rFonts w:hAnsiTheme="minorEastAsia"/>
          <w:sz w:val="24"/>
          <w:szCs w:val="21"/>
        </w:rPr>
        <w:t>日</w:t>
      </w:r>
      <w:r w:rsidR="00E76A1B" w:rsidRPr="00881B0F">
        <w:rPr>
          <w:sz w:val="24"/>
          <w:szCs w:val="21"/>
        </w:rPr>
        <w:t>1</w:t>
      </w:r>
      <w:r w:rsidR="00E76A1B" w:rsidRPr="00881B0F">
        <w:rPr>
          <w:rFonts w:hAnsiTheme="minorEastAsia"/>
          <w:sz w:val="24"/>
          <w:szCs w:val="21"/>
        </w:rPr>
        <w:t xml:space="preserve">枚　　　</w:t>
      </w:r>
      <w:r w:rsidR="005D0B63" w:rsidRPr="00881B0F">
        <w:rPr>
          <w:rFonts w:hAnsiTheme="minorEastAsia" w:hint="eastAsia"/>
          <w:sz w:val="24"/>
          <w:szCs w:val="21"/>
        </w:rPr>
        <w:t xml:space="preserve">  </w:t>
      </w:r>
      <w:r w:rsidR="00E76A1B" w:rsidRPr="00881B0F">
        <w:rPr>
          <w:sz w:val="24"/>
          <w:szCs w:val="21"/>
        </w:rPr>
        <w:t>7</w:t>
      </w:r>
      <w:r w:rsidR="00E76A1B" w:rsidRPr="00881B0F">
        <w:rPr>
          <w:rFonts w:hAnsiTheme="minorEastAsia"/>
          <w:sz w:val="24"/>
          <w:szCs w:val="21"/>
        </w:rPr>
        <w:t xml:space="preserve">枚　　</w:t>
      </w:r>
      <w:r w:rsidR="00EC221B" w:rsidRPr="00881B0F">
        <w:rPr>
          <w:rFonts w:hint="eastAsia"/>
          <w:sz w:val="24"/>
          <w:szCs w:val="21"/>
        </w:rPr>
        <w:t>⇒</w:t>
      </w:r>
      <w:r w:rsidR="005D0B63" w:rsidRPr="00881B0F">
        <w:rPr>
          <w:rFonts w:hAnsiTheme="minorEastAsia" w:hint="eastAsia"/>
          <w:sz w:val="24"/>
          <w:szCs w:val="21"/>
        </w:rPr>
        <w:t xml:space="preserve">　　　</w:t>
      </w:r>
      <w:r w:rsidR="00AC695F" w:rsidRPr="00881B0F">
        <w:rPr>
          <w:rFonts w:hint="eastAsia"/>
          <w:sz w:val="24"/>
          <w:szCs w:val="21"/>
        </w:rPr>
        <w:t>28</w:t>
      </w:r>
      <w:r w:rsidR="00E76A1B" w:rsidRPr="00881B0F">
        <w:rPr>
          <w:rFonts w:hAnsiTheme="minorEastAsia"/>
          <w:sz w:val="24"/>
          <w:szCs w:val="21"/>
        </w:rPr>
        <w:t>枚</w:t>
      </w:r>
    </w:p>
    <w:p w14:paraId="7326CE59" w14:textId="77777777" w:rsidR="00E76A1B" w:rsidRPr="00881B0F" w:rsidRDefault="00324322" w:rsidP="005D0B63">
      <w:pPr>
        <w:ind w:firstLineChars="400" w:firstLine="960"/>
        <w:jc w:val="left"/>
        <w:rPr>
          <w:sz w:val="24"/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×　 </w:t>
      </w:r>
      <w:r w:rsidR="00E76A1B" w:rsidRPr="00881B0F">
        <w:rPr>
          <w:rFonts w:hAnsiTheme="minorEastAsia"/>
          <w:sz w:val="24"/>
          <w:szCs w:val="21"/>
        </w:rPr>
        <w:t xml:space="preserve">ｾﾙﾀｯﾁﾊﾟｯﾌﾟ　　　</w:t>
      </w:r>
      <w:r w:rsidR="00E76A1B" w:rsidRPr="00881B0F">
        <w:rPr>
          <w:sz w:val="24"/>
          <w:szCs w:val="21"/>
        </w:rPr>
        <w:t>1</w:t>
      </w:r>
      <w:r w:rsidR="00E76A1B" w:rsidRPr="00881B0F">
        <w:rPr>
          <w:sz w:val="24"/>
          <w:szCs w:val="21"/>
        </w:rPr>
        <w:t>日</w:t>
      </w:r>
      <w:r w:rsidR="00E76A1B" w:rsidRPr="00881B0F">
        <w:rPr>
          <w:sz w:val="24"/>
          <w:szCs w:val="21"/>
        </w:rPr>
        <w:t>1</w:t>
      </w:r>
      <w:r w:rsidR="005D0B63" w:rsidRPr="00881B0F">
        <w:rPr>
          <w:sz w:val="24"/>
          <w:szCs w:val="21"/>
        </w:rPr>
        <w:t xml:space="preserve">枚　　</w:t>
      </w:r>
      <w:r w:rsidR="005D0B63" w:rsidRPr="00881B0F">
        <w:rPr>
          <w:rFonts w:hint="eastAsia"/>
          <w:sz w:val="24"/>
          <w:szCs w:val="21"/>
        </w:rPr>
        <w:t xml:space="preserve"> </w:t>
      </w:r>
      <w:r w:rsidR="00E76A1B" w:rsidRPr="00881B0F">
        <w:rPr>
          <w:sz w:val="24"/>
          <w:szCs w:val="21"/>
        </w:rPr>
        <w:t xml:space="preserve">　</w:t>
      </w:r>
      <w:r w:rsidR="005D0B63" w:rsidRPr="00881B0F">
        <w:rPr>
          <w:rFonts w:hint="eastAsia"/>
          <w:sz w:val="24"/>
          <w:szCs w:val="21"/>
        </w:rPr>
        <w:t xml:space="preserve"> </w:t>
      </w:r>
      <w:r w:rsidR="00E76A1B" w:rsidRPr="00881B0F">
        <w:rPr>
          <w:sz w:val="24"/>
          <w:szCs w:val="21"/>
        </w:rPr>
        <w:t>7</w:t>
      </w:r>
      <w:r w:rsidR="00E76A1B" w:rsidRPr="00881B0F">
        <w:rPr>
          <w:sz w:val="24"/>
          <w:szCs w:val="21"/>
        </w:rPr>
        <w:t xml:space="preserve">枚　　</w:t>
      </w:r>
      <w:r w:rsidR="00EC221B" w:rsidRPr="00881B0F">
        <w:rPr>
          <w:rFonts w:hint="eastAsia"/>
          <w:sz w:val="24"/>
          <w:szCs w:val="21"/>
        </w:rPr>
        <w:t>⇒</w:t>
      </w:r>
      <w:r w:rsidR="005D0B63" w:rsidRPr="00881B0F">
        <w:rPr>
          <w:rFonts w:hint="eastAsia"/>
          <w:sz w:val="24"/>
          <w:szCs w:val="21"/>
        </w:rPr>
        <w:t xml:space="preserve">　　　</w:t>
      </w:r>
      <w:r w:rsidR="00AC695F" w:rsidRPr="00881B0F">
        <w:rPr>
          <w:rFonts w:hint="eastAsia"/>
          <w:sz w:val="24"/>
          <w:szCs w:val="21"/>
        </w:rPr>
        <w:t>28</w:t>
      </w:r>
      <w:r w:rsidR="00E76A1B" w:rsidRPr="00881B0F">
        <w:rPr>
          <w:sz w:val="24"/>
          <w:szCs w:val="21"/>
        </w:rPr>
        <w:t>枚</w:t>
      </w:r>
    </w:p>
    <w:p w14:paraId="32C72591" w14:textId="77777777" w:rsidR="00E76A1B" w:rsidRPr="00881B0F" w:rsidRDefault="00E76A1B" w:rsidP="00E76A1B">
      <w:pPr>
        <w:ind w:firstLineChars="500" w:firstLine="1050"/>
        <w:rPr>
          <w:rFonts w:asciiTheme="minorEastAsia" w:hAnsiTheme="minorEastAsia"/>
          <w:szCs w:val="21"/>
        </w:rPr>
      </w:pPr>
    </w:p>
    <w:p w14:paraId="1CF9019F" w14:textId="77777777" w:rsidR="00E76A1B" w:rsidRPr="00881B0F" w:rsidRDefault="00E76A1B" w:rsidP="00EC221B">
      <w:pPr>
        <w:ind w:leftChars="67" w:left="141" w:firstLineChars="68" w:firstLine="143"/>
        <w:rPr>
          <w:szCs w:val="21"/>
        </w:rPr>
      </w:pPr>
      <w:r w:rsidRPr="00881B0F">
        <w:rPr>
          <w:rFonts w:hint="eastAsia"/>
          <w:szCs w:val="21"/>
        </w:rPr>
        <w:t>※ﾋﾞｿﾉﾃｰﾌﾟ、ﾎｸﾅﾘﾝﾃｰﾌﾟ、ﾌﾗﾝﾄﾞﾙﾃｰﾌﾟ、ﾆﾄﾛﾀﾞｰﾑ</w:t>
      </w:r>
      <w:r w:rsidRPr="00881B0F">
        <w:rPr>
          <w:rFonts w:hint="eastAsia"/>
          <w:szCs w:val="21"/>
        </w:rPr>
        <w:t>TTS</w:t>
      </w:r>
      <w:r w:rsidRPr="00881B0F">
        <w:rPr>
          <w:rFonts w:hint="eastAsia"/>
          <w:szCs w:val="21"/>
        </w:rPr>
        <w:t>などの貼付剤。</w:t>
      </w:r>
    </w:p>
    <w:p w14:paraId="17BFF15A" w14:textId="77777777" w:rsidR="00B879CC" w:rsidRPr="003315E3" w:rsidRDefault="00E76A1B" w:rsidP="003315E3">
      <w:pPr>
        <w:ind w:leftChars="67" w:left="141" w:firstLineChars="68" w:firstLine="143"/>
        <w:rPr>
          <w:szCs w:val="21"/>
        </w:rPr>
      </w:pPr>
      <w:r w:rsidRPr="00881B0F">
        <w:rPr>
          <w:rFonts w:hint="eastAsia"/>
          <w:szCs w:val="21"/>
        </w:rPr>
        <w:t>※増減可能だが、</w:t>
      </w:r>
      <w:r w:rsidR="0062652C" w:rsidRPr="00881B0F">
        <w:rPr>
          <w:rFonts w:hint="eastAsia"/>
          <w:szCs w:val="21"/>
        </w:rPr>
        <w:t>最大処方日数</w:t>
      </w:r>
      <w:r w:rsidRPr="00881B0F">
        <w:rPr>
          <w:rFonts w:hint="eastAsia"/>
          <w:szCs w:val="21"/>
        </w:rPr>
        <w:t>を超えないこと。</w:t>
      </w:r>
      <w:r w:rsidR="00911B87" w:rsidRPr="00881B0F">
        <w:rPr>
          <w:rFonts w:asciiTheme="minorEastAsia" w:hAnsiTheme="minorEastAsia"/>
          <w:szCs w:val="24"/>
        </w:rPr>
        <w:br w:type="page"/>
      </w:r>
      <w:r w:rsidR="00B879CC" w:rsidRPr="00881B0F">
        <w:rPr>
          <w:rFonts w:asciiTheme="minorEastAsia" w:hAnsiTheme="minorEastAsia" w:hint="eastAsia"/>
          <w:b/>
          <w:sz w:val="24"/>
          <w:szCs w:val="24"/>
        </w:rPr>
        <w:lastRenderedPageBreak/>
        <w:t>⑨先発品</w:t>
      </w:r>
      <w:r w:rsidR="00881B0F">
        <w:rPr>
          <w:rFonts w:asciiTheme="minorEastAsia" w:hAnsiTheme="minorEastAsia" w:hint="eastAsia"/>
          <w:b/>
          <w:sz w:val="24"/>
          <w:szCs w:val="24"/>
        </w:rPr>
        <w:t>同士</w:t>
      </w:r>
      <w:r w:rsidR="0062652C" w:rsidRPr="00881B0F">
        <w:rPr>
          <w:rFonts w:asciiTheme="minorEastAsia" w:hAnsiTheme="minorEastAsia" w:hint="eastAsia"/>
          <w:b/>
          <w:sz w:val="24"/>
          <w:szCs w:val="24"/>
        </w:rPr>
        <w:t>の変更</w:t>
      </w:r>
    </w:p>
    <w:p w14:paraId="399AD333" w14:textId="77777777" w:rsidR="00911B87" w:rsidRPr="00881B0F" w:rsidRDefault="00B879CC" w:rsidP="00F93CE6">
      <w:pPr>
        <w:widowControl/>
        <w:ind w:firstLineChars="67" w:firstLine="141"/>
        <w:jc w:val="left"/>
        <w:rPr>
          <w:szCs w:val="21"/>
        </w:rPr>
      </w:pPr>
      <w:r w:rsidRPr="00881B0F">
        <w:rPr>
          <w:rFonts w:hint="eastAsia"/>
          <w:szCs w:val="21"/>
        </w:rPr>
        <w:t xml:space="preserve">例：　</w:t>
      </w:r>
      <w:r w:rsidR="00911B87" w:rsidRPr="00881B0F">
        <w:rPr>
          <w:rFonts w:hint="eastAsia"/>
          <w:szCs w:val="21"/>
        </w:rPr>
        <w:t xml:space="preserve">　</w:t>
      </w:r>
    </w:p>
    <w:p w14:paraId="03A52CA3" w14:textId="77777777" w:rsidR="002A07E9" w:rsidRDefault="0062652C" w:rsidP="008F43AC">
      <w:pPr>
        <w:widowControl/>
        <w:ind w:firstLineChars="395" w:firstLine="948"/>
        <w:jc w:val="left"/>
        <w:rPr>
          <w:sz w:val="24"/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 xml:space="preserve">○　</w:t>
      </w:r>
      <w:r w:rsidR="00911B87" w:rsidRPr="00881B0F">
        <w:rPr>
          <w:rFonts w:hint="eastAsia"/>
          <w:sz w:val="24"/>
          <w:szCs w:val="21"/>
        </w:rPr>
        <w:t>ﾌｫｻﾏｯｸ</w:t>
      </w:r>
      <w:r w:rsidR="00B879CC" w:rsidRPr="00881B0F">
        <w:rPr>
          <w:rFonts w:hint="eastAsia"/>
          <w:sz w:val="24"/>
          <w:szCs w:val="21"/>
        </w:rPr>
        <w:t>錠</w:t>
      </w:r>
      <w:r w:rsidR="00B879CC" w:rsidRPr="00881B0F">
        <w:rPr>
          <w:rFonts w:hint="eastAsia"/>
          <w:sz w:val="24"/>
          <w:szCs w:val="21"/>
        </w:rPr>
        <w:t>35mg</w:t>
      </w:r>
      <w:r w:rsidR="00B879CC" w:rsidRPr="00881B0F">
        <w:rPr>
          <w:rFonts w:hint="eastAsia"/>
          <w:sz w:val="24"/>
          <w:szCs w:val="21"/>
        </w:rPr>
        <w:t xml:space="preserve">　</w:t>
      </w:r>
      <w:r w:rsidRPr="00881B0F">
        <w:rPr>
          <w:rFonts w:hint="eastAsia"/>
          <w:sz w:val="24"/>
          <w:szCs w:val="21"/>
        </w:rPr>
        <w:t>⇒</w:t>
      </w:r>
      <w:r w:rsidR="00911B87" w:rsidRPr="00881B0F">
        <w:rPr>
          <w:rFonts w:hint="eastAsia"/>
          <w:sz w:val="24"/>
          <w:szCs w:val="21"/>
        </w:rPr>
        <w:t xml:space="preserve">　ﾎﾞﾅﾛﾝ錠</w:t>
      </w:r>
      <w:r w:rsidR="00911B87" w:rsidRPr="00881B0F">
        <w:rPr>
          <w:sz w:val="24"/>
          <w:szCs w:val="21"/>
        </w:rPr>
        <w:t>35</w:t>
      </w:r>
      <w:r w:rsidR="008F58FF" w:rsidRPr="00881B0F">
        <w:rPr>
          <w:rFonts w:hint="eastAsia"/>
          <w:sz w:val="24"/>
          <w:szCs w:val="21"/>
        </w:rPr>
        <w:t>mg</w:t>
      </w:r>
    </w:p>
    <w:p w14:paraId="72AE2C46" w14:textId="77777777" w:rsidR="00BD65DE" w:rsidRPr="00343030" w:rsidRDefault="00BD65DE" w:rsidP="00343030">
      <w:pPr>
        <w:widowControl/>
        <w:ind w:firstLineChars="395" w:firstLine="948"/>
        <w:jc w:val="left"/>
        <w:rPr>
          <w:sz w:val="24"/>
          <w:szCs w:val="21"/>
        </w:rPr>
      </w:pPr>
      <w:r w:rsidRPr="00881B0F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ﾉﾙﾊﾞｽｸ錠</w:t>
      </w:r>
      <w:r w:rsidRPr="00881B0F">
        <w:rPr>
          <w:sz w:val="24"/>
          <w:szCs w:val="21"/>
        </w:rPr>
        <w:t>5</w:t>
      </w:r>
      <w:r w:rsidRPr="00881B0F">
        <w:rPr>
          <w:rFonts w:hint="eastAsia"/>
          <w:sz w:val="24"/>
          <w:szCs w:val="21"/>
        </w:rPr>
        <w:t>mg</w:t>
      </w:r>
      <w:r>
        <w:rPr>
          <w:rFonts w:asciiTheme="minorEastAsia" w:hAnsiTheme="minorEastAsia" w:hint="eastAsia"/>
          <w:sz w:val="24"/>
          <w:szCs w:val="24"/>
        </w:rPr>
        <w:t xml:space="preserve">　⇒　ｱﾑﾛｼﾞﾝ錠</w:t>
      </w:r>
      <w:r w:rsidRPr="00881B0F">
        <w:rPr>
          <w:sz w:val="24"/>
          <w:szCs w:val="21"/>
        </w:rPr>
        <w:t>5</w:t>
      </w:r>
      <w:r w:rsidRPr="00881B0F">
        <w:rPr>
          <w:rFonts w:hint="eastAsia"/>
          <w:sz w:val="24"/>
          <w:szCs w:val="21"/>
        </w:rPr>
        <w:t>mg</w:t>
      </w:r>
    </w:p>
    <w:p w14:paraId="1EE56913" w14:textId="77777777" w:rsidR="00E76A1B" w:rsidRPr="00881B0F" w:rsidRDefault="00B879CC" w:rsidP="00E76A1B">
      <w:pPr>
        <w:rPr>
          <w:szCs w:val="21"/>
        </w:rPr>
      </w:pPr>
      <w:r w:rsidRPr="00881B0F">
        <w:rPr>
          <w:rFonts w:hint="eastAsia"/>
          <w:szCs w:val="21"/>
        </w:rPr>
        <w:t xml:space="preserve">　　　　　</w:t>
      </w:r>
    </w:p>
    <w:p w14:paraId="61FCCA41" w14:textId="77777777" w:rsidR="00B879CC" w:rsidRPr="00881B0F" w:rsidRDefault="00911B87" w:rsidP="00F93CE6">
      <w:pPr>
        <w:widowControl/>
        <w:ind w:leftChars="67" w:left="141"/>
        <w:jc w:val="left"/>
        <w:rPr>
          <w:rFonts w:asciiTheme="minorEastAsia" w:hAnsiTheme="minorEastAsia"/>
          <w:szCs w:val="24"/>
        </w:rPr>
      </w:pPr>
      <w:r w:rsidRPr="00881B0F">
        <w:rPr>
          <w:rFonts w:hint="eastAsia"/>
          <w:szCs w:val="21"/>
        </w:rPr>
        <w:t>※</w:t>
      </w:r>
      <w:r w:rsidR="008F58FF" w:rsidRPr="00881B0F">
        <w:rPr>
          <w:rFonts w:asciiTheme="minorEastAsia" w:hAnsiTheme="minorEastAsia" w:hint="eastAsia"/>
          <w:szCs w:val="24"/>
        </w:rPr>
        <w:t>先発品同士でも薬価が異なる場合があるので注意すること</w:t>
      </w:r>
      <w:r w:rsidR="00B879CC" w:rsidRPr="00881B0F">
        <w:rPr>
          <w:rFonts w:asciiTheme="minorEastAsia" w:hAnsiTheme="minorEastAsia" w:hint="eastAsia"/>
          <w:szCs w:val="24"/>
        </w:rPr>
        <w:t>。</w:t>
      </w:r>
    </w:p>
    <w:p w14:paraId="39E7FCFA" w14:textId="77777777" w:rsidR="00B879CC" w:rsidRPr="00881B0F" w:rsidRDefault="00B879CC" w:rsidP="00E76A1B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</w:p>
    <w:p w14:paraId="13E0C2BD" w14:textId="77777777" w:rsidR="00D37F58" w:rsidRPr="00881B0F" w:rsidRDefault="009D24DA" w:rsidP="008A66BA">
      <w:pPr>
        <w:ind w:firstLineChars="50" w:firstLine="120"/>
        <w:rPr>
          <w:b/>
          <w:sz w:val="24"/>
        </w:rPr>
      </w:pPr>
      <w:r w:rsidRPr="00881B0F">
        <w:rPr>
          <w:rFonts w:hint="eastAsia"/>
          <w:b/>
          <w:sz w:val="24"/>
        </w:rPr>
        <w:t>⑩</w:t>
      </w:r>
      <w:r w:rsidR="00D37F58" w:rsidRPr="00881B0F">
        <w:rPr>
          <w:b/>
          <w:sz w:val="24"/>
        </w:rPr>
        <w:t>消炎鎮痛外用貼付剤における剤形変更</w:t>
      </w:r>
    </w:p>
    <w:p w14:paraId="309B7DD0" w14:textId="77777777" w:rsidR="00911B87" w:rsidRPr="00881B0F" w:rsidRDefault="00D37F58" w:rsidP="00F93CE6">
      <w:pPr>
        <w:ind w:firstLineChars="67" w:firstLine="141"/>
        <w:rPr>
          <w:szCs w:val="21"/>
        </w:rPr>
      </w:pPr>
      <w:r w:rsidRPr="00881B0F">
        <w:rPr>
          <w:szCs w:val="21"/>
        </w:rPr>
        <w:t xml:space="preserve">例：　　</w:t>
      </w:r>
    </w:p>
    <w:p w14:paraId="58367465" w14:textId="77777777" w:rsidR="00D37F58" w:rsidRPr="00881B0F" w:rsidRDefault="00D37F58" w:rsidP="00292F76">
      <w:pPr>
        <w:pStyle w:val="a9"/>
        <w:numPr>
          <w:ilvl w:val="0"/>
          <w:numId w:val="9"/>
        </w:numPr>
        <w:ind w:leftChars="0"/>
        <w:rPr>
          <w:sz w:val="24"/>
          <w:szCs w:val="21"/>
        </w:rPr>
      </w:pPr>
      <w:r w:rsidRPr="00881B0F">
        <w:rPr>
          <w:rFonts w:hAnsiTheme="minorEastAsia"/>
          <w:sz w:val="24"/>
          <w:szCs w:val="21"/>
        </w:rPr>
        <w:t>ﾛｷｿﾆﾝ</w:t>
      </w:r>
      <w:r w:rsidRPr="00881B0F">
        <w:rPr>
          <w:rFonts w:hAnsiTheme="minorEastAsia"/>
          <w:b/>
          <w:sz w:val="24"/>
          <w:szCs w:val="21"/>
          <w:u w:val="wave"/>
        </w:rPr>
        <w:t>ﾃｰﾌﾟ</w:t>
      </w:r>
      <w:r w:rsidRPr="00881B0F">
        <w:rPr>
          <w:sz w:val="24"/>
          <w:szCs w:val="21"/>
        </w:rPr>
        <w:t>50</w:t>
      </w:r>
      <w:r w:rsidR="008F58FF" w:rsidRPr="00881B0F">
        <w:rPr>
          <w:rFonts w:hint="eastAsia"/>
          <w:sz w:val="24"/>
          <w:szCs w:val="21"/>
        </w:rPr>
        <w:t>mg</w:t>
      </w:r>
      <w:r w:rsidRPr="00881B0F">
        <w:rPr>
          <w:rFonts w:hAnsiTheme="minorEastAsia"/>
          <w:sz w:val="24"/>
          <w:szCs w:val="21"/>
        </w:rPr>
        <w:t>（</w:t>
      </w:r>
      <w:r w:rsidRPr="00881B0F">
        <w:rPr>
          <w:sz w:val="24"/>
          <w:szCs w:val="21"/>
        </w:rPr>
        <w:t>7</w:t>
      </w:r>
      <w:r w:rsidRPr="00881B0F">
        <w:rPr>
          <w:rFonts w:hAnsiTheme="minorEastAsia"/>
          <w:sz w:val="24"/>
          <w:szCs w:val="21"/>
        </w:rPr>
        <w:t>枚入り）⇔</w:t>
      </w:r>
      <w:r w:rsidR="0062652C" w:rsidRPr="00881B0F">
        <w:rPr>
          <w:rFonts w:hAnsiTheme="minorEastAsia" w:hint="eastAsia"/>
          <w:sz w:val="24"/>
          <w:szCs w:val="21"/>
        </w:rPr>
        <w:t xml:space="preserve">　</w:t>
      </w:r>
      <w:r w:rsidRPr="00881B0F">
        <w:rPr>
          <w:rFonts w:hAnsiTheme="minorEastAsia"/>
          <w:sz w:val="24"/>
          <w:szCs w:val="21"/>
        </w:rPr>
        <w:t>ﾛｷｿﾆﾝ</w:t>
      </w:r>
      <w:r w:rsidRPr="00881B0F">
        <w:rPr>
          <w:rFonts w:hAnsiTheme="minorEastAsia"/>
          <w:b/>
          <w:sz w:val="24"/>
          <w:szCs w:val="21"/>
          <w:u w:val="wave"/>
        </w:rPr>
        <w:t>ﾊﾟｯﾌﾟ</w:t>
      </w:r>
      <w:r w:rsidRPr="00881B0F">
        <w:rPr>
          <w:sz w:val="24"/>
          <w:szCs w:val="21"/>
        </w:rPr>
        <w:t>50</w:t>
      </w:r>
      <w:r w:rsidR="008F58FF" w:rsidRPr="00881B0F">
        <w:rPr>
          <w:rFonts w:hAnsiTheme="minorEastAsia" w:hint="eastAsia"/>
          <w:sz w:val="24"/>
          <w:szCs w:val="21"/>
        </w:rPr>
        <w:t>mg</w:t>
      </w:r>
      <w:r w:rsidRPr="00881B0F">
        <w:rPr>
          <w:rFonts w:hAnsiTheme="minorEastAsia"/>
          <w:sz w:val="24"/>
          <w:szCs w:val="21"/>
        </w:rPr>
        <w:t>（</w:t>
      </w:r>
      <w:r w:rsidRPr="00881B0F">
        <w:rPr>
          <w:sz w:val="24"/>
          <w:szCs w:val="21"/>
        </w:rPr>
        <w:t>7</w:t>
      </w:r>
      <w:r w:rsidRPr="00881B0F">
        <w:rPr>
          <w:rFonts w:hAnsiTheme="minorEastAsia"/>
          <w:sz w:val="24"/>
          <w:szCs w:val="21"/>
        </w:rPr>
        <w:t>枚入り）</w:t>
      </w:r>
    </w:p>
    <w:p w14:paraId="3C1C2CBF" w14:textId="77777777" w:rsidR="009D24DA" w:rsidRPr="00881B0F" w:rsidRDefault="009D24DA" w:rsidP="00D37F58">
      <w:pPr>
        <w:rPr>
          <w:szCs w:val="21"/>
        </w:rPr>
      </w:pPr>
    </w:p>
    <w:p w14:paraId="1FED5E00" w14:textId="77777777" w:rsidR="009D24DA" w:rsidRPr="00881B0F" w:rsidRDefault="009D24DA" w:rsidP="00F93CE6">
      <w:pPr>
        <w:ind w:leftChars="67" w:left="141"/>
        <w:rPr>
          <w:szCs w:val="21"/>
        </w:rPr>
      </w:pPr>
      <w:r w:rsidRPr="00881B0F">
        <w:rPr>
          <w:rFonts w:hint="eastAsia"/>
          <w:szCs w:val="21"/>
        </w:rPr>
        <w:t>※</w:t>
      </w:r>
      <w:r w:rsidRPr="00881B0F">
        <w:rPr>
          <w:szCs w:val="21"/>
        </w:rPr>
        <w:t>患者の希望があった場合</w:t>
      </w:r>
      <w:r w:rsidR="0062652C" w:rsidRPr="00881B0F">
        <w:rPr>
          <w:rFonts w:hint="eastAsia"/>
          <w:szCs w:val="21"/>
        </w:rPr>
        <w:t>。</w:t>
      </w:r>
    </w:p>
    <w:p w14:paraId="703BEBD5" w14:textId="77777777" w:rsidR="00D37F58" w:rsidRPr="00881B0F" w:rsidRDefault="00EC221B" w:rsidP="00F93CE6">
      <w:pPr>
        <w:ind w:leftChars="67" w:left="141"/>
      </w:pPr>
      <w:r w:rsidRPr="00881B0F">
        <w:rPr>
          <w:rFonts w:hint="eastAsia"/>
          <w:szCs w:val="21"/>
        </w:rPr>
        <w:t>※</w:t>
      </w:r>
      <w:r w:rsidR="00D37F58" w:rsidRPr="00881B0F">
        <w:t>成分が同じものに限る</w:t>
      </w:r>
      <w:r w:rsidR="0062652C" w:rsidRPr="00881B0F">
        <w:rPr>
          <w:rFonts w:hint="eastAsia"/>
        </w:rPr>
        <w:t>。</w:t>
      </w:r>
    </w:p>
    <w:p w14:paraId="45D32F4F" w14:textId="77777777" w:rsidR="00D37F58" w:rsidRDefault="00EC221B" w:rsidP="00593988">
      <w:pPr>
        <w:ind w:leftChars="67" w:left="141"/>
      </w:pPr>
      <w:r w:rsidRPr="00881B0F">
        <w:rPr>
          <w:rFonts w:hint="eastAsia"/>
          <w:szCs w:val="21"/>
        </w:rPr>
        <w:t>※</w:t>
      </w:r>
      <w:r w:rsidR="00593988">
        <w:rPr>
          <w:rFonts w:hint="eastAsia"/>
        </w:rPr>
        <w:t>合計処方量が変わらない場合のみ可とする。</w:t>
      </w:r>
    </w:p>
    <w:p w14:paraId="51CAB6F3" w14:textId="77777777" w:rsidR="00593988" w:rsidRDefault="00593988" w:rsidP="00593988">
      <w:pPr>
        <w:ind w:leftChars="67" w:left="141"/>
      </w:pPr>
      <w:r>
        <w:rPr>
          <w:rFonts w:hint="eastAsia"/>
        </w:rPr>
        <w:t>※効能・効果が同じものに限る。</w:t>
      </w:r>
    </w:p>
    <w:p w14:paraId="68D96C87" w14:textId="77777777" w:rsidR="003315E3" w:rsidRDefault="003315E3" w:rsidP="00593988">
      <w:pPr>
        <w:ind w:leftChars="67" w:left="141"/>
      </w:pPr>
    </w:p>
    <w:p w14:paraId="78257897" w14:textId="77777777" w:rsidR="003315E3" w:rsidRPr="00881B0F" w:rsidRDefault="003315E3" w:rsidP="008A66BA">
      <w:pPr>
        <w:ind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⑪</w:t>
      </w:r>
      <w:r w:rsidRPr="003315E3">
        <w:rPr>
          <w:rFonts w:hint="eastAsia"/>
          <w:b/>
          <w:sz w:val="24"/>
        </w:rPr>
        <w:t>残薬調整</w:t>
      </w:r>
      <w:r w:rsidR="007B1EAF">
        <w:rPr>
          <w:rFonts w:hint="eastAsia"/>
          <w:b/>
          <w:sz w:val="24"/>
        </w:rPr>
        <w:t>等</w:t>
      </w:r>
      <w:r w:rsidRPr="003315E3">
        <w:rPr>
          <w:rFonts w:hint="eastAsia"/>
          <w:b/>
          <w:sz w:val="24"/>
        </w:rPr>
        <w:t>に伴う処方日数の変更（短縮</w:t>
      </w:r>
      <w:r w:rsidR="00F9196D">
        <w:rPr>
          <w:rFonts w:hint="eastAsia"/>
          <w:b/>
          <w:sz w:val="24"/>
        </w:rPr>
        <w:t>のみ可</w:t>
      </w:r>
      <w:r w:rsidRPr="003315E3">
        <w:rPr>
          <w:rFonts w:hint="eastAsia"/>
          <w:b/>
          <w:sz w:val="24"/>
        </w:rPr>
        <w:t>）</w:t>
      </w:r>
    </w:p>
    <w:p w14:paraId="50903B3B" w14:textId="77777777" w:rsidR="003315E3" w:rsidRDefault="007B1EAF" w:rsidP="00593988">
      <w:pPr>
        <w:ind w:leftChars="67" w:left="141"/>
        <w:rPr>
          <w:szCs w:val="21"/>
        </w:rPr>
      </w:pPr>
      <w:r w:rsidRPr="00881B0F">
        <w:rPr>
          <w:szCs w:val="21"/>
        </w:rPr>
        <w:t>患者</w:t>
      </w:r>
      <w:r>
        <w:rPr>
          <w:rFonts w:hint="eastAsia"/>
          <w:szCs w:val="21"/>
        </w:rPr>
        <w:t>から残薬があることを聴取し、次回受診日を確認したうえで処方日数の変更を可とする</w:t>
      </w:r>
      <w:r w:rsidR="007F53C7">
        <w:rPr>
          <w:rFonts w:hint="eastAsia"/>
          <w:szCs w:val="21"/>
        </w:rPr>
        <w:t>。</w:t>
      </w:r>
    </w:p>
    <w:p w14:paraId="483D225F" w14:textId="77777777" w:rsidR="007B1EAF" w:rsidRDefault="007B1EAF" w:rsidP="00593988">
      <w:pPr>
        <w:ind w:leftChars="67" w:left="141"/>
        <w:rPr>
          <w:szCs w:val="21"/>
        </w:rPr>
      </w:pPr>
      <w:r w:rsidRPr="00881B0F">
        <w:rPr>
          <w:rFonts w:hint="eastAsia"/>
          <w:szCs w:val="21"/>
        </w:rPr>
        <w:t>※</w:t>
      </w:r>
      <w:r>
        <w:rPr>
          <w:rFonts w:hint="eastAsia"/>
          <w:szCs w:val="21"/>
        </w:rPr>
        <w:t>処方日数の短縮のみ可とする。</w:t>
      </w:r>
    </w:p>
    <w:p w14:paraId="6C5C6B7A" w14:textId="77777777" w:rsidR="007B1EAF" w:rsidRDefault="007B1EAF" w:rsidP="00593988">
      <w:pPr>
        <w:ind w:leftChars="67" w:left="141"/>
      </w:pPr>
    </w:p>
    <w:p w14:paraId="309426C6" w14:textId="77777777" w:rsidR="007B1EAF" w:rsidRDefault="007B1EAF" w:rsidP="00593988">
      <w:pPr>
        <w:ind w:leftChars="67" w:left="141"/>
        <w:rPr>
          <w:rFonts w:asciiTheme="minorEastAsia" w:hAnsiTheme="minorEastAsia"/>
          <w:b/>
          <w:sz w:val="24"/>
          <w:szCs w:val="24"/>
        </w:rPr>
      </w:pPr>
      <w:r w:rsidRPr="007B1EAF">
        <w:rPr>
          <w:rFonts w:asciiTheme="minorEastAsia" w:hAnsiTheme="minorEastAsia" w:hint="eastAsia"/>
          <w:b/>
          <w:sz w:val="24"/>
          <w:szCs w:val="24"/>
        </w:rPr>
        <w:t>⑫出荷調整・販売停止など入手困難に伴う銘柄変更・剤型変更・別規格への変更（先発品への変更は患者の承諾必要）</w:t>
      </w:r>
    </w:p>
    <w:p w14:paraId="3EA052B8" w14:textId="77777777" w:rsidR="007B1EAF" w:rsidRPr="00881B0F" w:rsidRDefault="007B1EAF" w:rsidP="007B1EAF">
      <w:pPr>
        <w:ind w:firstLineChars="67" w:firstLine="141"/>
        <w:rPr>
          <w:szCs w:val="21"/>
        </w:rPr>
      </w:pPr>
      <w:r w:rsidRPr="00881B0F">
        <w:rPr>
          <w:szCs w:val="21"/>
        </w:rPr>
        <w:t xml:space="preserve">例：　　</w:t>
      </w:r>
    </w:p>
    <w:p w14:paraId="2792400D" w14:textId="77777777" w:rsidR="007B1EAF" w:rsidRPr="00881B0F" w:rsidRDefault="009A7DC5" w:rsidP="007B1EAF">
      <w:pPr>
        <w:pStyle w:val="a9"/>
        <w:numPr>
          <w:ilvl w:val="0"/>
          <w:numId w:val="9"/>
        </w:numPr>
        <w:ind w:leftChars="0"/>
        <w:rPr>
          <w:sz w:val="24"/>
          <w:szCs w:val="21"/>
        </w:rPr>
      </w:pPr>
      <w:r>
        <w:rPr>
          <w:rFonts w:hAnsiTheme="minorEastAsia" w:hint="eastAsia"/>
          <w:sz w:val="24"/>
          <w:szCs w:val="21"/>
        </w:rPr>
        <w:t xml:space="preserve">ﾊﾞｸﾀ配合錠　</w:t>
      </w:r>
      <w:r w:rsidR="007B1EAF" w:rsidRPr="00881B0F">
        <w:rPr>
          <w:rFonts w:hAnsiTheme="minorEastAsia"/>
          <w:sz w:val="24"/>
          <w:szCs w:val="21"/>
        </w:rPr>
        <w:t>⇔</w:t>
      </w:r>
      <w:r w:rsidR="007B1EAF" w:rsidRPr="00881B0F">
        <w:rPr>
          <w:rFonts w:hAnsiTheme="minorEastAsia" w:hint="eastAsia"/>
          <w:sz w:val="24"/>
          <w:szCs w:val="21"/>
        </w:rPr>
        <w:t xml:space="preserve">　</w:t>
      </w:r>
      <w:r>
        <w:rPr>
          <w:rFonts w:hAnsiTheme="minorEastAsia" w:hint="eastAsia"/>
          <w:sz w:val="24"/>
          <w:szCs w:val="21"/>
        </w:rPr>
        <w:t>ﾀﾞｲﾌｪﾝ配合錠</w:t>
      </w:r>
    </w:p>
    <w:p w14:paraId="30AFF915" w14:textId="77777777" w:rsidR="009A7DC5" w:rsidRDefault="009A7DC5" w:rsidP="009A7DC5">
      <w:pPr>
        <w:ind w:firstLineChars="100" w:firstLine="210"/>
        <w:rPr>
          <w:szCs w:val="21"/>
        </w:rPr>
      </w:pPr>
      <w:r w:rsidRPr="009A7DC5">
        <w:rPr>
          <w:rFonts w:hint="eastAsia"/>
          <w:szCs w:val="21"/>
        </w:rPr>
        <w:t>※</w:t>
      </w:r>
      <w:r>
        <w:rPr>
          <w:rFonts w:hint="eastAsia"/>
          <w:szCs w:val="21"/>
        </w:rPr>
        <w:t>但し、先発品への変更は患者へ十分な説明を行い変更の承諾を得ること。</w:t>
      </w:r>
    </w:p>
    <w:p w14:paraId="69F3639B" w14:textId="77777777" w:rsidR="000B0E3D" w:rsidRPr="000B0E3D" w:rsidRDefault="000B0E3D" w:rsidP="000B0E3D">
      <w:pPr>
        <w:ind w:leftChars="100" w:left="420" w:hangingChars="100" w:hanging="210"/>
        <w:rPr>
          <w:szCs w:val="21"/>
        </w:rPr>
      </w:pPr>
      <w:r w:rsidRPr="009A7DC5">
        <w:rPr>
          <w:rFonts w:hint="eastAsia"/>
          <w:szCs w:val="21"/>
        </w:rPr>
        <w:t>※</w:t>
      </w:r>
      <w:r w:rsidRPr="000B0E3D">
        <w:rPr>
          <w:rFonts w:hint="eastAsia"/>
          <w:color w:val="FF0000"/>
          <w:szCs w:val="21"/>
        </w:rPr>
        <w:t>長期収載品の選定療養にあたる品目への変更の際は、出荷調整・</w:t>
      </w:r>
      <w:r w:rsidR="006B68AB">
        <w:rPr>
          <w:rFonts w:hint="eastAsia"/>
          <w:color w:val="FF0000"/>
          <w:szCs w:val="21"/>
        </w:rPr>
        <w:t>出荷</w:t>
      </w:r>
      <w:r w:rsidRPr="000B0E3D">
        <w:rPr>
          <w:rFonts w:hint="eastAsia"/>
          <w:color w:val="FF0000"/>
          <w:szCs w:val="21"/>
        </w:rPr>
        <w:t>停止など</w:t>
      </w:r>
      <w:r w:rsidR="00AE2960">
        <w:rPr>
          <w:rFonts w:hint="eastAsia"/>
          <w:color w:val="FF0000"/>
          <w:szCs w:val="21"/>
        </w:rPr>
        <w:t>、後発医薬品を提供することが</w:t>
      </w:r>
      <w:r w:rsidR="006B68AB">
        <w:rPr>
          <w:rFonts w:hint="eastAsia"/>
          <w:color w:val="FF0000"/>
          <w:szCs w:val="21"/>
        </w:rPr>
        <w:t>困難な</w:t>
      </w:r>
      <w:r w:rsidRPr="000B0E3D">
        <w:rPr>
          <w:rFonts w:hint="eastAsia"/>
          <w:color w:val="FF0000"/>
          <w:szCs w:val="21"/>
        </w:rPr>
        <w:t>場合のみ可とする。</w:t>
      </w:r>
    </w:p>
    <w:p w14:paraId="39412E5D" w14:textId="77777777" w:rsidR="007B1EAF" w:rsidRPr="000B0E3D" w:rsidRDefault="007B1EAF" w:rsidP="000B0E3D">
      <w:pPr>
        <w:ind w:leftChars="67" w:left="141" w:firstLineChars="50" w:firstLine="105"/>
        <w:rPr>
          <w:b/>
          <w:szCs w:val="21"/>
        </w:rPr>
      </w:pPr>
    </w:p>
    <w:sectPr w:rsidR="007B1EAF" w:rsidRPr="000B0E3D" w:rsidSect="0062652C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6F307" w14:textId="77777777" w:rsidR="007178A3" w:rsidRDefault="007178A3" w:rsidP="000D58BA">
      <w:r>
        <w:separator/>
      </w:r>
    </w:p>
  </w:endnote>
  <w:endnote w:type="continuationSeparator" w:id="0">
    <w:p w14:paraId="6F7C8C73" w14:textId="77777777" w:rsidR="007178A3" w:rsidRDefault="007178A3" w:rsidP="000D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D1925" w14:textId="77777777" w:rsidR="007178A3" w:rsidRDefault="007178A3" w:rsidP="000D58BA">
      <w:r>
        <w:separator/>
      </w:r>
    </w:p>
  </w:footnote>
  <w:footnote w:type="continuationSeparator" w:id="0">
    <w:p w14:paraId="074160E6" w14:textId="77777777" w:rsidR="007178A3" w:rsidRDefault="007178A3" w:rsidP="000D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B93"/>
    <w:multiLevelType w:val="hybridMultilevel"/>
    <w:tmpl w:val="F39E83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48A9"/>
    <w:multiLevelType w:val="hybridMultilevel"/>
    <w:tmpl w:val="3B301804"/>
    <w:lvl w:ilvl="0" w:tplc="E87C72A2">
      <w:start w:val="7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8843DEF"/>
    <w:multiLevelType w:val="hybridMultilevel"/>
    <w:tmpl w:val="46C8D904"/>
    <w:lvl w:ilvl="0" w:tplc="6EDC8AE0">
      <w:start w:val="7"/>
      <w:numFmt w:val="bullet"/>
      <w:lvlText w:val="○"/>
      <w:lvlJc w:val="left"/>
      <w:pPr>
        <w:ind w:left="139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1A7E0033"/>
    <w:multiLevelType w:val="hybridMultilevel"/>
    <w:tmpl w:val="9F7E3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4633C"/>
    <w:multiLevelType w:val="hybridMultilevel"/>
    <w:tmpl w:val="C79A0DE2"/>
    <w:lvl w:ilvl="0" w:tplc="14CE881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EEE2EF2">
      <w:start w:val="9"/>
      <w:numFmt w:val="bullet"/>
      <w:lvlText w:val="＊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8A41A22"/>
    <w:multiLevelType w:val="hybridMultilevel"/>
    <w:tmpl w:val="9068921A"/>
    <w:lvl w:ilvl="0" w:tplc="8C146928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3E2B7D"/>
    <w:multiLevelType w:val="hybridMultilevel"/>
    <w:tmpl w:val="71B6AEC4"/>
    <w:lvl w:ilvl="0" w:tplc="62DC1D40">
      <w:start w:val="7"/>
      <w:numFmt w:val="bullet"/>
      <w:lvlText w:val="○"/>
      <w:lvlJc w:val="left"/>
      <w:pPr>
        <w:ind w:left="177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7" w15:restartNumberingAfterBreak="0">
    <w:nsid w:val="65F23DD3"/>
    <w:multiLevelType w:val="hybridMultilevel"/>
    <w:tmpl w:val="355A1E2E"/>
    <w:lvl w:ilvl="0" w:tplc="F870ADB2">
      <w:start w:val="7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794237C6"/>
    <w:multiLevelType w:val="hybridMultilevel"/>
    <w:tmpl w:val="E11CB00E"/>
    <w:lvl w:ilvl="0" w:tplc="A3405378">
      <w:start w:val="6"/>
      <w:numFmt w:val="bullet"/>
      <w:lvlText w:val="○"/>
      <w:lvlJc w:val="left"/>
      <w:pPr>
        <w:ind w:left="118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981467722">
    <w:abstractNumId w:val="3"/>
  </w:num>
  <w:num w:numId="2" w16cid:durableId="2006518696">
    <w:abstractNumId w:val="0"/>
  </w:num>
  <w:num w:numId="3" w16cid:durableId="1641570243">
    <w:abstractNumId w:val="4"/>
  </w:num>
  <w:num w:numId="4" w16cid:durableId="862133297">
    <w:abstractNumId w:val="8"/>
  </w:num>
  <w:num w:numId="5" w16cid:durableId="923732158">
    <w:abstractNumId w:val="2"/>
  </w:num>
  <w:num w:numId="6" w16cid:durableId="1082798863">
    <w:abstractNumId w:val="1"/>
  </w:num>
  <w:num w:numId="7" w16cid:durableId="1395392606">
    <w:abstractNumId w:val="6"/>
  </w:num>
  <w:num w:numId="8" w16cid:durableId="920993523">
    <w:abstractNumId w:val="5"/>
  </w:num>
  <w:num w:numId="9" w16cid:durableId="24795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C8"/>
    <w:rsid w:val="000043C0"/>
    <w:rsid w:val="000053AE"/>
    <w:rsid w:val="00014E03"/>
    <w:rsid w:val="00027FA8"/>
    <w:rsid w:val="00046152"/>
    <w:rsid w:val="000667AB"/>
    <w:rsid w:val="000B0E3D"/>
    <w:rsid w:val="000D58BA"/>
    <w:rsid w:val="0011716A"/>
    <w:rsid w:val="001B791D"/>
    <w:rsid w:val="00207076"/>
    <w:rsid w:val="00223533"/>
    <w:rsid w:val="00224FB2"/>
    <w:rsid w:val="00226DA9"/>
    <w:rsid w:val="00265E11"/>
    <w:rsid w:val="0028454B"/>
    <w:rsid w:val="002863EC"/>
    <w:rsid w:val="00292F76"/>
    <w:rsid w:val="0029320C"/>
    <w:rsid w:val="002968B0"/>
    <w:rsid w:val="00296F2B"/>
    <w:rsid w:val="002A07E9"/>
    <w:rsid w:val="002B76F1"/>
    <w:rsid w:val="00317DF0"/>
    <w:rsid w:val="00324322"/>
    <w:rsid w:val="003315E3"/>
    <w:rsid w:val="00343030"/>
    <w:rsid w:val="00361442"/>
    <w:rsid w:val="00377454"/>
    <w:rsid w:val="003A3670"/>
    <w:rsid w:val="003B153E"/>
    <w:rsid w:val="003B51D9"/>
    <w:rsid w:val="003D08E4"/>
    <w:rsid w:val="003D457A"/>
    <w:rsid w:val="004202EB"/>
    <w:rsid w:val="00432E91"/>
    <w:rsid w:val="00477F84"/>
    <w:rsid w:val="00495BCD"/>
    <w:rsid w:val="00511B2E"/>
    <w:rsid w:val="00566232"/>
    <w:rsid w:val="0058301C"/>
    <w:rsid w:val="00593988"/>
    <w:rsid w:val="005B000C"/>
    <w:rsid w:val="005C5FEE"/>
    <w:rsid w:val="005D0B63"/>
    <w:rsid w:val="0062652C"/>
    <w:rsid w:val="00697ECF"/>
    <w:rsid w:val="006B68AB"/>
    <w:rsid w:val="006D214F"/>
    <w:rsid w:val="006F5B81"/>
    <w:rsid w:val="007003F9"/>
    <w:rsid w:val="007178A3"/>
    <w:rsid w:val="007473C8"/>
    <w:rsid w:val="0077434A"/>
    <w:rsid w:val="007840A4"/>
    <w:rsid w:val="007904D1"/>
    <w:rsid w:val="007914B4"/>
    <w:rsid w:val="007B1EAF"/>
    <w:rsid w:val="007C3A5E"/>
    <w:rsid w:val="007E0CB0"/>
    <w:rsid w:val="007F53C7"/>
    <w:rsid w:val="00863A4F"/>
    <w:rsid w:val="00881B0F"/>
    <w:rsid w:val="008A66BA"/>
    <w:rsid w:val="008B7EF4"/>
    <w:rsid w:val="008F341D"/>
    <w:rsid w:val="008F43AC"/>
    <w:rsid w:val="008F58FF"/>
    <w:rsid w:val="00911B87"/>
    <w:rsid w:val="009813D0"/>
    <w:rsid w:val="00981F67"/>
    <w:rsid w:val="009870F3"/>
    <w:rsid w:val="009A7DC5"/>
    <w:rsid w:val="009D1103"/>
    <w:rsid w:val="009D24DA"/>
    <w:rsid w:val="00A05558"/>
    <w:rsid w:val="00A56303"/>
    <w:rsid w:val="00A92BB6"/>
    <w:rsid w:val="00A9636D"/>
    <w:rsid w:val="00AA53F4"/>
    <w:rsid w:val="00AC695F"/>
    <w:rsid w:val="00AE2960"/>
    <w:rsid w:val="00B02636"/>
    <w:rsid w:val="00B15216"/>
    <w:rsid w:val="00B51AA6"/>
    <w:rsid w:val="00B81D3E"/>
    <w:rsid w:val="00B879CC"/>
    <w:rsid w:val="00BD65DE"/>
    <w:rsid w:val="00BE4C5B"/>
    <w:rsid w:val="00C319E1"/>
    <w:rsid w:val="00D07F8F"/>
    <w:rsid w:val="00D33CF0"/>
    <w:rsid w:val="00D37F58"/>
    <w:rsid w:val="00D45529"/>
    <w:rsid w:val="00D55732"/>
    <w:rsid w:val="00E21F56"/>
    <w:rsid w:val="00E345AF"/>
    <w:rsid w:val="00E5750F"/>
    <w:rsid w:val="00E738BB"/>
    <w:rsid w:val="00E76A1B"/>
    <w:rsid w:val="00EC221B"/>
    <w:rsid w:val="00EF2BEA"/>
    <w:rsid w:val="00F03EB7"/>
    <w:rsid w:val="00F319AA"/>
    <w:rsid w:val="00F34D1C"/>
    <w:rsid w:val="00F5354F"/>
    <w:rsid w:val="00F54FFD"/>
    <w:rsid w:val="00F60705"/>
    <w:rsid w:val="00F70BFF"/>
    <w:rsid w:val="00F9196D"/>
    <w:rsid w:val="00F93CE6"/>
    <w:rsid w:val="00FC369A"/>
    <w:rsid w:val="00FC3A4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3202D"/>
  <w15:docId w15:val="{9F2F63F2-5669-4898-8340-09621456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202E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4202EB"/>
    <w:rPr>
      <w:rFonts w:asciiTheme="minorEastAsia" w:hAnsi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8BA"/>
  </w:style>
  <w:style w:type="paragraph" w:styleId="a7">
    <w:name w:val="footer"/>
    <w:basedOn w:val="a"/>
    <w:link w:val="a8"/>
    <w:uiPriority w:val="99"/>
    <w:unhideWhenUsed/>
    <w:rsid w:val="000D5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8BA"/>
  </w:style>
  <w:style w:type="paragraph" w:styleId="a9">
    <w:name w:val="List Paragraph"/>
    <w:basedOn w:val="a"/>
    <w:uiPriority w:val="34"/>
    <w:qFormat/>
    <w:rsid w:val="00FC3A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1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B691-9AC6-444B-BBD3-B148DF4A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fuchuhr</dc:creator>
  <cp:lastModifiedBy>慶子 松岡</cp:lastModifiedBy>
  <cp:revision>4</cp:revision>
  <cp:lastPrinted>2024-10-01T06:51:00Z</cp:lastPrinted>
  <dcterms:created xsi:type="dcterms:W3CDTF">2024-09-12T04:38:00Z</dcterms:created>
  <dcterms:modified xsi:type="dcterms:W3CDTF">2024-10-01T06:51:00Z</dcterms:modified>
</cp:coreProperties>
</file>